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96" w:rsidRDefault="0039576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-14288</wp:posOffset>
            </wp:positionH>
            <wp:positionV relativeFrom="paragraph">
              <wp:posOffset>-222864</wp:posOffset>
            </wp:positionV>
            <wp:extent cx="542925" cy="396854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6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BD1" w:rsidRDefault="00970BD1" w:rsidP="0039576B">
      <w:pPr>
        <w:autoSpaceDE w:val="0"/>
        <w:autoSpaceDN w:val="0"/>
        <w:adjustRightInd w:val="0"/>
        <w:spacing w:after="0" w:line="240" w:lineRule="auto"/>
        <w:jc w:val="right"/>
        <w:rPr>
          <w:rFonts w:eastAsia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43180</wp:posOffset>
            </wp:positionV>
            <wp:extent cx="3590415" cy="1417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789" cy="1420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76B" w:rsidRDefault="0039576B" w:rsidP="0039576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sz w:val="32"/>
          <w:szCs w:val="32"/>
        </w:rPr>
      </w:pPr>
      <w:r>
        <w:rPr>
          <w:rFonts w:eastAsia="Arial"/>
        </w:rPr>
        <w:t>П</w:t>
      </w:r>
      <w:r>
        <w:rPr>
          <w:rFonts w:eastAsia="Arial"/>
          <w:spacing w:val="2"/>
          <w:w w:val="90"/>
        </w:rPr>
        <w:t>рои</w:t>
      </w:r>
      <w:r>
        <w:rPr>
          <w:rFonts w:eastAsia="Arial"/>
          <w:w w:val="84"/>
        </w:rPr>
        <w:t>з</w:t>
      </w:r>
      <w:r>
        <w:rPr>
          <w:rFonts w:eastAsia="Arial"/>
          <w:spacing w:val="-1"/>
          <w:w w:val="83"/>
        </w:rPr>
        <w:t>в</w:t>
      </w:r>
      <w:r>
        <w:rPr>
          <w:rFonts w:eastAsia="Arial"/>
          <w:spacing w:val="2"/>
          <w:w w:val="90"/>
        </w:rPr>
        <w:t>о</w:t>
      </w:r>
      <w:r>
        <w:rPr>
          <w:rFonts w:eastAsia="Arial"/>
          <w:spacing w:val="1"/>
          <w:w w:val="92"/>
        </w:rPr>
        <w:t>д</w:t>
      </w:r>
      <w:r>
        <w:rPr>
          <w:rFonts w:eastAsia="Arial"/>
          <w:spacing w:val="2"/>
          <w:w w:val="90"/>
        </w:rPr>
        <w:t>и</w:t>
      </w:r>
      <w:r>
        <w:rPr>
          <w:rFonts w:eastAsia="Arial"/>
          <w:w w:val="87"/>
        </w:rPr>
        <w:t>т</w:t>
      </w:r>
      <w:r>
        <w:rPr>
          <w:rFonts w:eastAsia="Arial"/>
          <w:spacing w:val="1"/>
          <w:w w:val="80"/>
        </w:rPr>
        <w:t>е</w:t>
      </w:r>
      <w:r>
        <w:rPr>
          <w:rFonts w:eastAsia="Arial"/>
          <w:spacing w:val="-1"/>
          <w:w w:val="77"/>
        </w:rPr>
        <w:t>л</w:t>
      </w:r>
      <w:r>
        <w:rPr>
          <w:rFonts w:eastAsia="Arial"/>
          <w:w w:val="87"/>
        </w:rPr>
        <w:t>ь</w:t>
      </w:r>
      <w:r>
        <w:rPr>
          <w:rFonts w:eastAsia="Arial"/>
          <w:w w:val="120"/>
        </w:rPr>
        <w:t xml:space="preserve">: </w:t>
      </w:r>
      <w:r w:rsidRPr="0039576B">
        <w:rPr>
          <w:rFonts w:cstheme="minorHAnsi"/>
          <w:b/>
          <w:bCs/>
          <w:i/>
          <w:color w:val="244061" w:themeColor="accent1" w:themeShade="80"/>
          <w:sz w:val="32"/>
          <w:szCs w:val="32"/>
        </w:rPr>
        <w:t>ООО "РосТурПласт"</w:t>
      </w:r>
    </w:p>
    <w:p w:rsidR="0039576B" w:rsidRDefault="0039576B" w:rsidP="0039576B">
      <w:pPr>
        <w:autoSpaceDE w:val="0"/>
        <w:autoSpaceDN w:val="0"/>
        <w:adjustRightInd w:val="0"/>
        <w:spacing w:after="0" w:line="240" w:lineRule="auto"/>
        <w:jc w:val="right"/>
      </w:pPr>
      <w:r w:rsidRPr="002B36EE">
        <w:t>140326, Московская обл</w:t>
      </w:r>
      <w:r>
        <w:t>.</w:t>
      </w:r>
      <w:r w:rsidRPr="002B36EE">
        <w:t xml:space="preserve">, </w:t>
      </w:r>
    </w:p>
    <w:p w:rsidR="0039576B" w:rsidRPr="0039576B" w:rsidRDefault="0039576B" w:rsidP="0039576B">
      <w:pPr>
        <w:autoSpaceDE w:val="0"/>
        <w:autoSpaceDN w:val="0"/>
        <w:adjustRightInd w:val="0"/>
        <w:spacing w:after="0" w:line="240" w:lineRule="auto"/>
        <w:jc w:val="right"/>
      </w:pPr>
      <w:r w:rsidRPr="002B36EE">
        <w:t>Егорьевский район,</w:t>
      </w:r>
      <w:r>
        <w:t xml:space="preserve"> с</w:t>
      </w:r>
      <w:r w:rsidRPr="00F941B5">
        <w:t>. Лелечи, д</w:t>
      </w:r>
      <w:r>
        <w:t>.</w:t>
      </w:r>
      <w:r w:rsidRPr="00F941B5">
        <w:t xml:space="preserve"> 47</w:t>
      </w:r>
    </w:p>
    <w:p w:rsidR="0039576B" w:rsidRPr="007F68AC" w:rsidRDefault="0039576B" w:rsidP="0039576B">
      <w:pPr>
        <w:pStyle w:val="a9"/>
        <w:jc w:val="right"/>
        <w:rPr>
          <w:i/>
        </w:rPr>
      </w:pPr>
      <w:r w:rsidRPr="007F68AC">
        <w:rPr>
          <w:rFonts w:eastAsia="Times New Roman"/>
        </w:rPr>
        <w:t>Тел./факс</w:t>
      </w:r>
      <w:r>
        <w:rPr>
          <w:rFonts w:eastAsia="Times New Roman"/>
        </w:rPr>
        <w:t xml:space="preserve">: 8 (495) 540-52-62  </w:t>
      </w:r>
      <w:r w:rsidRPr="00CB03DA">
        <w:rPr>
          <w:rFonts w:eastAsia="Times New Roman"/>
        </w:rPr>
        <w:t>8</w:t>
      </w:r>
      <w:r w:rsidRPr="007F68AC">
        <w:rPr>
          <w:rFonts w:eastAsia="Times New Roman"/>
        </w:rPr>
        <w:t>(495) 287-17-57</w:t>
      </w:r>
    </w:p>
    <w:p w:rsidR="0039576B" w:rsidRDefault="00970BD1" w:rsidP="00970BD1">
      <w:pPr>
        <w:tabs>
          <w:tab w:val="left" w:pos="300"/>
        </w:tabs>
      </w:pPr>
      <w:r>
        <w:tab/>
      </w:r>
    </w:p>
    <w:p w:rsidR="0039576B" w:rsidRDefault="0039576B" w:rsidP="00970BD1"/>
    <w:p w:rsidR="00970BD1" w:rsidRDefault="00970BD1" w:rsidP="00970BD1"/>
    <w:p w:rsidR="00970BD1" w:rsidRDefault="00970BD1" w:rsidP="00970BD1"/>
    <w:p w:rsidR="00970BD1" w:rsidRDefault="00970BD1" w:rsidP="00970BD1"/>
    <w:p w:rsidR="00970BD1" w:rsidRDefault="00970BD1" w:rsidP="00970BD1"/>
    <w:p w:rsidR="0039576B" w:rsidRDefault="0039576B" w:rsidP="0039576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-14922</wp:posOffset>
            </wp:positionH>
            <wp:positionV relativeFrom="paragraph">
              <wp:posOffset>66040</wp:posOffset>
            </wp:positionV>
            <wp:extent cx="6686550" cy="16643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76B" w:rsidRDefault="0039576B" w:rsidP="0039576B">
      <w:pPr>
        <w:jc w:val="center"/>
      </w:pPr>
    </w:p>
    <w:p w:rsidR="0039576B" w:rsidRDefault="0039576B" w:rsidP="0039576B">
      <w:pPr>
        <w:jc w:val="center"/>
      </w:pPr>
    </w:p>
    <w:p w:rsidR="0039576B" w:rsidRDefault="0039576B" w:rsidP="0039576B">
      <w:pPr>
        <w:jc w:val="center"/>
      </w:pPr>
    </w:p>
    <w:p w:rsidR="0039576B" w:rsidRDefault="0039576B" w:rsidP="0039576B">
      <w:pPr>
        <w:jc w:val="center"/>
      </w:pPr>
    </w:p>
    <w:p w:rsidR="0039576B" w:rsidRDefault="0039576B" w:rsidP="0039576B">
      <w:pPr>
        <w:jc w:val="center"/>
      </w:pPr>
    </w:p>
    <w:p w:rsidR="0039576B" w:rsidRDefault="0039576B" w:rsidP="0039576B">
      <w:pPr>
        <w:jc w:val="center"/>
      </w:pPr>
    </w:p>
    <w:p w:rsidR="0039576B" w:rsidRDefault="0039576B" w:rsidP="0039576B"/>
    <w:p w:rsidR="0039576B" w:rsidRDefault="0039576B" w:rsidP="0039576B">
      <w:pPr>
        <w:pStyle w:val="a9"/>
        <w:rPr>
          <w:rFonts w:eastAsia="Arial"/>
          <w:spacing w:val="1"/>
          <w:w w:val="109"/>
        </w:rPr>
      </w:pPr>
    </w:p>
    <w:p w:rsidR="0039576B" w:rsidRPr="0039576B" w:rsidRDefault="0039576B" w:rsidP="0039576B">
      <w:pPr>
        <w:pStyle w:val="a9"/>
        <w:jc w:val="center"/>
        <w:rPr>
          <w:rFonts w:eastAsia="Arial"/>
          <w:b/>
          <w:i/>
          <w:color w:val="244061" w:themeColor="accent1" w:themeShade="80"/>
          <w:sz w:val="32"/>
          <w:szCs w:val="32"/>
        </w:rPr>
      </w:pPr>
      <w:r w:rsidRPr="0039576B">
        <w:rPr>
          <w:rFonts w:eastAsia="Arial"/>
          <w:b/>
          <w:i/>
          <w:color w:val="244061" w:themeColor="accent1" w:themeShade="80"/>
          <w:spacing w:val="1"/>
          <w:w w:val="109"/>
          <w:sz w:val="32"/>
          <w:szCs w:val="32"/>
        </w:rPr>
        <w:t>Т</w:t>
      </w:r>
      <w:r w:rsidRPr="0039576B">
        <w:rPr>
          <w:rFonts w:eastAsia="Arial"/>
          <w:b/>
          <w:i/>
          <w:color w:val="244061" w:themeColor="accent1" w:themeShade="80"/>
          <w:spacing w:val="2"/>
          <w:w w:val="92"/>
          <w:sz w:val="32"/>
          <w:szCs w:val="32"/>
        </w:rPr>
        <w:t>Р</w:t>
      </w:r>
      <w:r w:rsidRPr="0039576B">
        <w:rPr>
          <w:rFonts w:eastAsia="Arial"/>
          <w:b/>
          <w:i/>
          <w:color w:val="244061" w:themeColor="accent1" w:themeShade="80"/>
          <w:spacing w:val="1"/>
          <w:w w:val="118"/>
          <w:sz w:val="32"/>
          <w:szCs w:val="32"/>
        </w:rPr>
        <w:t>У</w:t>
      </w:r>
      <w:r w:rsidRPr="0039576B">
        <w:rPr>
          <w:rFonts w:eastAsia="Arial"/>
          <w:b/>
          <w:i/>
          <w:color w:val="244061" w:themeColor="accent1" w:themeShade="80"/>
          <w:spacing w:val="-1"/>
          <w:w w:val="92"/>
          <w:sz w:val="32"/>
          <w:szCs w:val="32"/>
        </w:rPr>
        <w:t>Б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 xml:space="preserve">А </w:t>
      </w:r>
      <w:r w:rsidRPr="0039576B">
        <w:rPr>
          <w:rFonts w:eastAsia="Arial"/>
          <w:b/>
          <w:i/>
          <w:color w:val="244061" w:themeColor="accent1" w:themeShade="80"/>
          <w:w w:val="108"/>
          <w:sz w:val="32"/>
          <w:szCs w:val="32"/>
        </w:rPr>
        <w:t>П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О</w:t>
      </w:r>
      <w:r w:rsidRPr="0039576B">
        <w:rPr>
          <w:rFonts w:eastAsia="Arial"/>
          <w:b/>
          <w:i/>
          <w:color w:val="244061" w:themeColor="accent1" w:themeShade="80"/>
          <w:w w:val="106"/>
          <w:sz w:val="32"/>
          <w:szCs w:val="32"/>
        </w:rPr>
        <w:t>Л</w:t>
      </w:r>
      <w:r w:rsidRPr="0039576B">
        <w:rPr>
          <w:rFonts w:eastAsia="Arial"/>
          <w:b/>
          <w:i/>
          <w:color w:val="244061" w:themeColor="accent1" w:themeShade="80"/>
          <w:spacing w:val="3"/>
          <w:w w:val="108"/>
          <w:sz w:val="32"/>
          <w:szCs w:val="32"/>
        </w:rPr>
        <w:t>И</w:t>
      </w:r>
      <w:r w:rsidRPr="0039576B">
        <w:rPr>
          <w:rFonts w:eastAsia="Arial"/>
          <w:b/>
          <w:i/>
          <w:color w:val="244061" w:themeColor="accent1" w:themeShade="80"/>
          <w:w w:val="108"/>
          <w:sz w:val="32"/>
          <w:szCs w:val="32"/>
        </w:rPr>
        <w:t>П</w:t>
      </w:r>
      <w:r w:rsidRPr="0039576B">
        <w:rPr>
          <w:rFonts w:eastAsia="Arial"/>
          <w:b/>
          <w:i/>
          <w:color w:val="244061" w:themeColor="accent1" w:themeShade="80"/>
          <w:spacing w:val="2"/>
          <w:w w:val="92"/>
          <w:sz w:val="32"/>
          <w:szCs w:val="32"/>
        </w:rPr>
        <w:t>Р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О</w:t>
      </w:r>
      <w:r w:rsidRPr="0039576B">
        <w:rPr>
          <w:rFonts w:eastAsia="Arial"/>
          <w:b/>
          <w:i/>
          <w:color w:val="244061" w:themeColor="accent1" w:themeShade="80"/>
          <w:w w:val="108"/>
          <w:sz w:val="32"/>
          <w:szCs w:val="32"/>
        </w:rPr>
        <w:t>П</w:t>
      </w:r>
      <w:r w:rsidRPr="0039576B">
        <w:rPr>
          <w:rFonts w:eastAsia="Arial"/>
          <w:b/>
          <w:i/>
          <w:color w:val="244061" w:themeColor="accent1" w:themeShade="80"/>
          <w:spacing w:val="3"/>
          <w:w w:val="108"/>
          <w:sz w:val="32"/>
          <w:szCs w:val="32"/>
        </w:rPr>
        <w:t>И</w:t>
      </w:r>
      <w:r w:rsidRPr="0039576B">
        <w:rPr>
          <w:rFonts w:eastAsia="Arial"/>
          <w:b/>
          <w:i/>
          <w:color w:val="244061" w:themeColor="accent1" w:themeShade="80"/>
          <w:w w:val="106"/>
          <w:sz w:val="32"/>
          <w:szCs w:val="32"/>
        </w:rPr>
        <w:t>Л</w:t>
      </w:r>
      <w:r w:rsidRPr="0039576B">
        <w:rPr>
          <w:rFonts w:eastAsia="Arial"/>
          <w:b/>
          <w:i/>
          <w:color w:val="244061" w:themeColor="accent1" w:themeShade="80"/>
          <w:spacing w:val="1"/>
          <w:sz w:val="32"/>
          <w:szCs w:val="32"/>
        </w:rPr>
        <w:t>Е</w:t>
      </w:r>
      <w:r w:rsidRPr="0039576B">
        <w:rPr>
          <w:rFonts w:eastAsia="Arial"/>
          <w:b/>
          <w:i/>
          <w:color w:val="244061" w:themeColor="accent1" w:themeShade="80"/>
          <w:w w:val="108"/>
          <w:sz w:val="32"/>
          <w:szCs w:val="32"/>
        </w:rPr>
        <w:t>Н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О</w:t>
      </w:r>
      <w:r w:rsidRPr="0039576B">
        <w:rPr>
          <w:rFonts w:eastAsia="Arial"/>
          <w:b/>
          <w:i/>
          <w:color w:val="244061" w:themeColor="accent1" w:themeShade="80"/>
          <w:spacing w:val="1"/>
          <w:w w:val="92"/>
          <w:sz w:val="32"/>
          <w:szCs w:val="32"/>
        </w:rPr>
        <w:t>В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АЯ</w:t>
      </w:r>
    </w:p>
    <w:p w:rsidR="0039576B" w:rsidRPr="0039576B" w:rsidRDefault="0039576B" w:rsidP="0039576B">
      <w:pPr>
        <w:pStyle w:val="a9"/>
        <w:jc w:val="center"/>
        <w:rPr>
          <w:rFonts w:eastAsia="Arial"/>
          <w:b/>
          <w:i/>
          <w:color w:val="244061" w:themeColor="accent1" w:themeShade="80"/>
          <w:spacing w:val="5"/>
          <w:w w:val="113"/>
          <w:sz w:val="32"/>
          <w:szCs w:val="32"/>
        </w:rPr>
      </w:pP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А</w:t>
      </w:r>
      <w:r w:rsidRPr="0039576B">
        <w:rPr>
          <w:rFonts w:eastAsia="Arial"/>
          <w:b/>
          <w:i/>
          <w:color w:val="244061" w:themeColor="accent1" w:themeShade="80"/>
          <w:spacing w:val="2"/>
          <w:w w:val="92"/>
          <w:sz w:val="32"/>
          <w:szCs w:val="32"/>
        </w:rPr>
        <w:t>Р</w:t>
      </w:r>
      <w:r w:rsidRPr="0039576B">
        <w:rPr>
          <w:rFonts w:eastAsia="Arial"/>
          <w:b/>
          <w:i/>
          <w:color w:val="244061" w:themeColor="accent1" w:themeShade="80"/>
          <w:spacing w:val="5"/>
          <w:w w:val="113"/>
          <w:sz w:val="32"/>
          <w:szCs w:val="32"/>
        </w:rPr>
        <w:t>М</w:t>
      </w:r>
      <w:r w:rsidRPr="0039576B">
        <w:rPr>
          <w:rFonts w:eastAsia="Arial"/>
          <w:b/>
          <w:i/>
          <w:color w:val="244061" w:themeColor="accent1" w:themeShade="80"/>
          <w:w w:val="108"/>
          <w:sz w:val="32"/>
          <w:szCs w:val="32"/>
        </w:rPr>
        <w:t>И</w:t>
      </w:r>
      <w:r w:rsidRPr="0039576B">
        <w:rPr>
          <w:rFonts w:eastAsia="Arial"/>
          <w:b/>
          <w:i/>
          <w:color w:val="244061" w:themeColor="accent1" w:themeShade="80"/>
          <w:spacing w:val="2"/>
          <w:w w:val="92"/>
          <w:sz w:val="32"/>
          <w:szCs w:val="32"/>
        </w:rPr>
        <w:t>Р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О</w:t>
      </w:r>
      <w:r w:rsidRPr="0039576B">
        <w:rPr>
          <w:rFonts w:eastAsia="Arial"/>
          <w:b/>
          <w:i/>
          <w:color w:val="244061" w:themeColor="accent1" w:themeShade="80"/>
          <w:spacing w:val="1"/>
          <w:w w:val="92"/>
          <w:sz w:val="32"/>
          <w:szCs w:val="32"/>
        </w:rPr>
        <w:t>В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А</w:t>
      </w:r>
      <w:r w:rsidRPr="0039576B">
        <w:rPr>
          <w:rFonts w:eastAsia="Arial"/>
          <w:b/>
          <w:i/>
          <w:color w:val="244061" w:themeColor="accent1" w:themeShade="80"/>
          <w:w w:val="108"/>
          <w:sz w:val="32"/>
          <w:szCs w:val="32"/>
        </w:rPr>
        <w:t>НН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АЯ С</w:t>
      </w:r>
      <w:r w:rsidRPr="0039576B">
        <w:rPr>
          <w:rFonts w:eastAsia="Arial"/>
          <w:b/>
          <w:i/>
          <w:color w:val="244061" w:themeColor="accent1" w:themeShade="80"/>
          <w:spacing w:val="1"/>
          <w:w w:val="109"/>
          <w:sz w:val="32"/>
          <w:szCs w:val="32"/>
        </w:rPr>
        <w:t>Т</w:t>
      </w:r>
      <w:r w:rsidRPr="0039576B">
        <w:rPr>
          <w:rFonts w:eastAsia="Arial"/>
          <w:b/>
          <w:i/>
          <w:color w:val="244061" w:themeColor="accent1" w:themeShade="80"/>
          <w:spacing w:val="1"/>
          <w:sz w:val="32"/>
          <w:szCs w:val="32"/>
        </w:rPr>
        <w:t>Е</w:t>
      </w:r>
      <w:r w:rsidRPr="0039576B">
        <w:rPr>
          <w:rFonts w:eastAsia="Arial"/>
          <w:b/>
          <w:i/>
          <w:color w:val="244061" w:themeColor="accent1" w:themeShade="80"/>
          <w:w w:val="119"/>
          <w:sz w:val="32"/>
          <w:szCs w:val="32"/>
        </w:rPr>
        <w:t>К</w:t>
      </w:r>
      <w:r w:rsidRPr="0039576B">
        <w:rPr>
          <w:rFonts w:eastAsia="Arial"/>
          <w:b/>
          <w:i/>
          <w:color w:val="244061" w:themeColor="accent1" w:themeShade="80"/>
          <w:w w:val="106"/>
          <w:sz w:val="32"/>
          <w:szCs w:val="32"/>
        </w:rPr>
        <w:t>Л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О</w:t>
      </w:r>
      <w:r w:rsidRPr="0039576B">
        <w:rPr>
          <w:rFonts w:eastAsia="Arial"/>
          <w:b/>
          <w:i/>
          <w:color w:val="244061" w:themeColor="accent1" w:themeShade="80"/>
          <w:spacing w:val="1"/>
          <w:w w:val="92"/>
          <w:sz w:val="32"/>
          <w:szCs w:val="32"/>
        </w:rPr>
        <w:t>В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О</w:t>
      </w:r>
      <w:r w:rsidRPr="0039576B">
        <w:rPr>
          <w:rFonts w:eastAsia="Arial"/>
          <w:b/>
          <w:i/>
          <w:color w:val="244061" w:themeColor="accent1" w:themeShade="80"/>
          <w:spacing w:val="3"/>
          <w:w w:val="106"/>
          <w:sz w:val="32"/>
          <w:szCs w:val="32"/>
        </w:rPr>
        <w:t>Л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О</w:t>
      </w:r>
      <w:r w:rsidRPr="0039576B">
        <w:rPr>
          <w:rFonts w:eastAsia="Arial"/>
          <w:b/>
          <w:i/>
          <w:color w:val="244061" w:themeColor="accent1" w:themeShade="80"/>
          <w:spacing w:val="4"/>
          <w:w w:val="119"/>
          <w:sz w:val="32"/>
          <w:szCs w:val="32"/>
        </w:rPr>
        <w:t>К</w:t>
      </w:r>
      <w:r w:rsidRPr="0039576B">
        <w:rPr>
          <w:rFonts w:eastAsia="Arial"/>
          <w:b/>
          <w:i/>
          <w:color w:val="244061" w:themeColor="accent1" w:themeShade="80"/>
          <w:w w:val="108"/>
          <w:sz w:val="32"/>
          <w:szCs w:val="32"/>
        </w:rPr>
        <w:t>Н</w:t>
      </w:r>
      <w:r w:rsidRPr="0039576B">
        <w:rPr>
          <w:rFonts w:eastAsia="Arial"/>
          <w:b/>
          <w:i/>
          <w:color w:val="244061" w:themeColor="accent1" w:themeShade="80"/>
          <w:sz w:val="32"/>
          <w:szCs w:val="32"/>
        </w:rPr>
        <w:t>О</w:t>
      </w:r>
      <w:r w:rsidRPr="0039576B">
        <w:rPr>
          <w:rFonts w:eastAsia="Arial"/>
          <w:b/>
          <w:i/>
          <w:color w:val="244061" w:themeColor="accent1" w:themeShade="80"/>
          <w:spacing w:val="5"/>
          <w:w w:val="113"/>
          <w:sz w:val="32"/>
          <w:szCs w:val="32"/>
        </w:rPr>
        <w:t>М</w:t>
      </w:r>
    </w:p>
    <w:p w:rsidR="0039576B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</w:rPr>
      </w:pPr>
    </w:p>
    <w:p w:rsidR="0039576B" w:rsidRPr="00970BD1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 w:rsidRPr="0039576B">
        <w:rPr>
          <w:rFonts w:ascii="Arial" w:eastAsia="Arial" w:hAnsi="Arial" w:cs="Arial"/>
          <w:b/>
          <w:bCs/>
          <w:color w:val="1E487C"/>
          <w:spacing w:val="2"/>
          <w:w w:val="92"/>
          <w:sz w:val="36"/>
          <w:szCs w:val="36"/>
          <w:lang w:val="en-US"/>
        </w:rPr>
        <w:t>PPR</w:t>
      </w:r>
      <w:r w:rsidRPr="00970BD1">
        <w:rPr>
          <w:rFonts w:ascii="Arial" w:eastAsia="Arial" w:hAnsi="Arial" w:cs="Arial"/>
          <w:b/>
          <w:bCs/>
          <w:color w:val="1E487C"/>
          <w:spacing w:val="2"/>
          <w:w w:val="92"/>
          <w:sz w:val="36"/>
          <w:szCs w:val="36"/>
        </w:rPr>
        <w:t>/</w:t>
      </w:r>
      <w:r w:rsidRPr="0039576B">
        <w:rPr>
          <w:rFonts w:ascii="Arial" w:eastAsia="Arial" w:hAnsi="Arial" w:cs="Arial"/>
          <w:b/>
          <w:bCs/>
          <w:color w:val="1E487C"/>
          <w:spacing w:val="2"/>
          <w:w w:val="92"/>
          <w:sz w:val="36"/>
          <w:szCs w:val="36"/>
          <w:lang w:val="en-US"/>
        </w:rPr>
        <w:t>PP</w:t>
      </w:r>
      <w:r w:rsidRPr="00970BD1">
        <w:rPr>
          <w:rFonts w:ascii="Arial" w:eastAsia="Arial" w:hAnsi="Arial" w:cs="Arial"/>
          <w:b/>
          <w:bCs/>
          <w:color w:val="1E487C"/>
          <w:spacing w:val="2"/>
          <w:w w:val="92"/>
          <w:sz w:val="36"/>
          <w:szCs w:val="36"/>
        </w:rPr>
        <w:t>-</w:t>
      </w:r>
      <w:r w:rsidRPr="0039576B">
        <w:rPr>
          <w:rFonts w:ascii="Arial" w:eastAsia="Arial" w:hAnsi="Arial" w:cs="Arial"/>
          <w:b/>
          <w:bCs/>
          <w:color w:val="1E487C"/>
          <w:spacing w:val="2"/>
          <w:w w:val="92"/>
          <w:sz w:val="36"/>
          <w:szCs w:val="36"/>
          <w:lang w:val="en-US"/>
        </w:rPr>
        <w:t>R</w:t>
      </w:r>
      <w:r w:rsidRPr="0039576B">
        <w:rPr>
          <w:rFonts w:ascii="Arial" w:eastAsia="Arial" w:hAnsi="Arial" w:cs="Arial"/>
          <w:b/>
          <w:bCs/>
          <w:color w:val="1E487C"/>
          <w:spacing w:val="-1"/>
          <w:sz w:val="36"/>
          <w:szCs w:val="36"/>
          <w:lang w:val="en-US"/>
        </w:rPr>
        <w:t>GF</w:t>
      </w:r>
      <w:r w:rsidRPr="00970BD1">
        <w:rPr>
          <w:rFonts w:ascii="Arial" w:eastAsia="Arial" w:hAnsi="Arial" w:cs="Arial"/>
          <w:b/>
          <w:bCs/>
          <w:color w:val="1E487C"/>
          <w:spacing w:val="-1"/>
          <w:sz w:val="36"/>
          <w:szCs w:val="36"/>
        </w:rPr>
        <w:t>/</w:t>
      </w:r>
      <w:r w:rsidRPr="0039576B">
        <w:rPr>
          <w:rFonts w:ascii="Arial" w:eastAsia="Arial" w:hAnsi="Arial" w:cs="Arial"/>
          <w:b/>
          <w:bCs/>
          <w:color w:val="1E487C"/>
          <w:spacing w:val="-1"/>
          <w:sz w:val="36"/>
          <w:szCs w:val="36"/>
          <w:lang w:val="en-US"/>
        </w:rPr>
        <w:t>PPRPN</w:t>
      </w:r>
      <w:r w:rsidRPr="00970BD1">
        <w:rPr>
          <w:rFonts w:ascii="Arial" w:eastAsia="Arial" w:hAnsi="Arial" w:cs="Arial"/>
          <w:b/>
          <w:bCs/>
          <w:color w:val="1E487C"/>
          <w:w w:val="90"/>
          <w:sz w:val="36"/>
          <w:szCs w:val="36"/>
        </w:rPr>
        <w:t>2</w:t>
      </w:r>
      <w:r w:rsidR="006A647B">
        <w:rPr>
          <w:rFonts w:ascii="Arial" w:eastAsia="Arial" w:hAnsi="Arial" w:cs="Arial"/>
          <w:b/>
          <w:bCs/>
          <w:color w:val="1E487C"/>
          <w:spacing w:val="-4"/>
          <w:w w:val="90"/>
          <w:sz w:val="36"/>
          <w:szCs w:val="36"/>
        </w:rPr>
        <w:t>5</w:t>
      </w:r>
    </w:p>
    <w:p w:rsidR="0039576B" w:rsidRPr="00970BD1" w:rsidRDefault="0039576B" w:rsidP="0039576B">
      <w:pPr>
        <w:pStyle w:val="a9"/>
        <w:jc w:val="center"/>
        <w:rPr>
          <w:rFonts w:eastAsia="Arial"/>
          <w:sz w:val="20"/>
          <w:szCs w:val="20"/>
        </w:rPr>
      </w:pPr>
    </w:p>
    <w:p w:rsidR="0039576B" w:rsidRPr="0039576B" w:rsidRDefault="0039576B" w:rsidP="0039576B">
      <w:pPr>
        <w:pStyle w:val="a9"/>
        <w:jc w:val="center"/>
        <w:rPr>
          <w:rFonts w:eastAsia="Arial"/>
          <w:sz w:val="28"/>
          <w:szCs w:val="28"/>
        </w:rPr>
      </w:pPr>
      <w:r w:rsidRPr="0039576B">
        <w:rPr>
          <w:rFonts w:eastAsia="Arial"/>
          <w:sz w:val="28"/>
          <w:szCs w:val="28"/>
        </w:rPr>
        <w:t>ГОСТ 32415-2013</w:t>
      </w:r>
    </w:p>
    <w:p w:rsidR="0039576B" w:rsidRPr="0039576B" w:rsidRDefault="0039576B" w:rsidP="0039576B">
      <w:pPr>
        <w:pStyle w:val="a9"/>
        <w:jc w:val="center"/>
        <w:rPr>
          <w:rFonts w:eastAsia="Arial"/>
          <w:sz w:val="28"/>
          <w:szCs w:val="28"/>
        </w:rPr>
      </w:pPr>
      <w:r w:rsidRPr="0039576B">
        <w:rPr>
          <w:rFonts w:eastAsia="Arial"/>
          <w:sz w:val="28"/>
          <w:szCs w:val="28"/>
        </w:rPr>
        <w:t>ТУ 2248-004-78044889-2013</w:t>
      </w:r>
    </w:p>
    <w:p w:rsidR="0039576B" w:rsidRPr="00F7304B" w:rsidRDefault="0039576B" w:rsidP="0039576B">
      <w:pPr>
        <w:pStyle w:val="a9"/>
        <w:jc w:val="center"/>
        <w:rPr>
          <w:rFonts w:eastAsia="Arial"/>
          <w:sz w:val="20"/>
          <w:szCs w:val="20"/>
        </w:rPr>
      </w:pPr>
    </w:p>
    <w:p w:rsidR="006A647B" w:rsidRPr="00DE56CC" w:rsidRDefault="006A647B" w:rsidP="006A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108"/>
          <w:sz w:val="24"/>
          <w:szCs w:val="24"/>
        </w:rPr>
        <w:t>А</w:t>
      </w:r>
      <w:r>
        <w:rPr>
          <w:rFonts w:ascii="Arial" w:eastAsia="Arial" w:hAnsi="Arial" w:cs="Arial"/>
          <w:w w:val="90"/>
          <w:sz w:val="24"/>
          <w:szCs w:val="24"/>
        </w:rPr>
        <w:t>р</w:t>
      </w:r>
      <w:r>
        <w:rPr>
          <w:rFonts w:ascii="Arial" w:eastAsia="Arial" w:hAnsi="Arial" w:cs="Arial"/>
          <w:w w:val="95"/>
          <w:sz w:val="24"/>
          <w:szCs w:val="24"/>
        </w:rPr>
        <w:t>т</w:t>
      </w:r>
      <w:r>
        <w:rPr>
          <w:rFonts w:ascii="Arial" w:eastAsia="Arial" w:hAnsi="Arial" w:cs="Arial"/>
          <w:w w:val="96"/>
          <w:sz w:val="24"/>
          <w:szCs w:val="24"/>
        </w:rPr>
        <w:t>и</w:t>
      </w:r>
      <w:r>
        <w:rPr>
          <w:rFonts w:ascii="Arial" w:eastAsia="Arial" w:hAnsi="Arial" w:cs="Arial"/>
          <w:spacing w:val="3"/>
          <w:w w:val="111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w w:val="86"/>
          <w:sz w:val="24"/>
          <w:szCs w:val="24"/>
        </w:rPr>
        <w:t>л</w:t>
      </w:r>
      <w:r w:rsidRPr="00DE56CC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u w:val="single"/>
        </w:rPr>
        <w:t xml:space="preserve"> РТП – </w:t>
      </w:r>
      <w:r w:rsidRPr="00DE56CC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u w:val="single"/>
          <w:lang w:val="en-US"/>
        </w:rPr>
        <w:t>PPR</w:t>
      </w:r>
      <w:r w:rsidRPr="00DE56CC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u w:val="single"/>
        </w:rPr>
        <w:t>/</w:t>
      </w:r>
      <w:r w:rsidRPr="00DE56CC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u w:val="single"/>
          <w:lang w:val="en-US"/>
        </w:rPr>
        <w:t>GF</w:t>
      </w:r>
      <w:r w:rsidRPr="00DE56CC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u w:val="single"/>
        </w:rPr>
        <w:t>-25.10349</w:t>
      </w:r>
    </w:p>
    <w:p w:rsidR="006A647B" w:rsidRPr="00DE56CC" w:rsidRDefault="006A647B" w:rsidP="006A647B">
      <w:pPr>
        <w:ind w:firstLine="708"/>
        <w:jc w:val="center"/>
      </w:pPr>
    </w:p>
    <w:p w:rsidR="006A647B" w:rsidRPr="00DE56CC" w:rsidRDefault="006A647B" w:rsidP="006A647B">
      <w:pPr>
        <w:ind w:firstLine="708"/>
        <w:jc w:val="center"/>
        <w:rPr>
          <w:rFonts w:ascii="Arial" w:eastAsia="Arial" w:hAnsi="Arial" w:cs="Arial"/>
          <w:w w:val="9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 w:rsidRPr="00DE56CC">
        <w:rPr>
          <w:rFonts w:ascii="Arial" w:eastAsia="Arial" w:hAnsi="Arial" w:cs="Arial"/>
          <w:w w:val="90"/>
          <w:sz w:val="24"/>
          <w:szCs w:val="24"/>
        </w:rPr>
        <w:t>1704</w:t>
      </w:r>
    </w:p>
    <w:p w:rsidR="0039576B" w:rsidRDefault="0039576B" w:rsidP="0039576B">
      <w:pPr>
        <w:jc w:val="center"/>
      </w:pPr>
    </w:p>
    <w:p w:rsidR="0039576B" w:rsidRDefault="0039576B" w:rsidP="0039576B">
      <w:pPr>
        <w:jc w:val="center"/>
      </w:pPr>
    </w:p>
    <w:p w:rsidR="0039576B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spacing w:val="-3"/>
          <w:w w:val="108"/>
          <w:sz w:val="20"/>
          <w:szCs w:val="20"/>
        </w:rPr>
      </w:pPr>
    </w:p>
    <w:p w:rsidR="0039576B" w:rsidRPr="0010156A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108"/>
          <w:sz w:val="20"/>
          <w:szCs w:val="20"/>
        </w:rPr>
        <w:t xml:space="preserve">1.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108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ач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 xml:space="preserve">е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 xml:space="preserve">и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5"/>
          <w:w w:val="77"/>
          <w:sz w:val="20"/>
          <w:szCs w:val="20"/>
        </w:rPr>
        <w:t xml:space="preserve">ь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93"/>
          <w:sz w:val="20"/>
          <w:szCs w:val="20"/>
        </w:rPr>
        <w:t>м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я.</w:t>
      </w:r>
    </w:p>
    <w:p w:rsidR="0039576B" w:rsidRPr="00AA41E8" w:rsidRDefault="0039576B" w:rsidP="0039576B">
      <w:pPr>
        <w:pStyle w:val="a9"/>
        <w:jc w:val="both"/>
        <w:rPr>
          <w:rFonts w:ascii="Arial" w:eastAsia="Arial" w:hAnsi="Arial" w:cs="Arial"/>
          <w:spacing w:val="-6"/>
          <w:sz w:val="20"/>
          <w:szCs w:val="20"/>
        </w:rPr>
      </w:pPr>
      <w:r w:rsidRPr="00AA41E8">
        <w:rPr>
          <w:rFonts w:ascii="Arial" w:eastAsia="Arial" w:hAnsi="Arial" w:cs="Arial"/>
          <w:spacing w:val="-6"/>
          <w:sz w:val="20"/>
          <w:szCs w:val="20"/>
        </w:rPr>
        <w:t>Трубы применя</w:t>
      </w:r>
      <w:r w:rsidR="00B53E7A">
        <w:rPr>
          <w:rFonts w:ascii="Arial" w:eastAsia="Arial" w:hAnsi="Arial" w:cs="Arial"/>
          <w:spacing w:val="-6"/>
          <w:sz w:val="20"/>
          <w:szCs w:val="20"/>
        </w:rPr>
        <w:t>ю</w:t>
      </w:r>
      <w:r w:rsidRPr="00AA41E8">
        <w:rPr>
          <w:rFonts w:ascii="Arial" w:eastAsia="Arial" w:hAnsi="Arial" w:cs="Arial"/>
          <w:spacing w:val="-6"/>
          <w:sz w:val="20"/>
          <w:szCs w:val="20"/>
        </w:rPr>
        <w:t>тся в системах питьевого и хозяйственно-питьевого назначения, горячего водоснабжения, отопл</w:t>
      </w:r>
      <w:r w:rsidRPr="00AA41E8">
        <w:rPr>
          <w:rFonts w:ascii="Arial" w:eastAsia="Arial" w:hAnsi="Arial" w:cs="Arial"/>
          <w:spacing w:val="-6"/>
          <w:sz w:val="20"/>
          <w:szCs w:val="20"/>
        </w:rPr>
        <w:t>е</w:t>
      </w:r>
      <w:r w:rsidRPr="00AA41E8">
        <w:rPr>
          <w:rFonts w:ascii="Arial" w:eastAsia="Arial" w:hAnsi="Arial" w:cs="Arial"/>
          <w:spacing w:val="-6"/>
          <w:sz w:val="20"/>
          <w:szCs w:val="20"/>
        </w:rPr>
        <w:t>ния, а также в качестветехнологических трубопроводов, транспортирующих жидкости и газы, не агрессивные к мат</w:t>
      </w:r>
      <w:r w:rsidRPr="00AA41E8">
        <w:rPr>
          <w:rFonts w:ascii="Arial" w:eastAsia="Arial" w:hAnsi="Arial" w:cs="Arial"/>
          <w:spacing w:val="-6"/>
          <w:sz w:val="20"/>
          <w:szCs w:val="20"/>
        </w:rPr>
        <w:t>е</w:t>
      </w:r>
      <w:r w:rsidRPr="00AA41E8">
        <w:rPr>
          <w:rFonts w:ascii="Arial" w:eastAsia="Arial" w:hAnsi="Arial" w:cs="Arial"/>
          <w:spacing w:val="-6"/>
          <w:sz w:val="20"/>
          <w:szCs w:val="20"/>
        </w:rPr>
        <w:t xml:space="preserve">риалам трубы и фитингов. </w:t>
      </w:r>
    </w:p>
    <w:p w:rsidR="0039576B" w:rsidRPr="0010156A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3"/>
          <w:sz w:val="20"/>
          <w:szCs w:val="20"/>
        </w:rPr>
        <w:t xml:space="preserve">2.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3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нн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 xml:space="preserve">и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у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86"/>
          <w:sz w:val="20"/>
          <w:szCs w:val="20"/>
        </w:rPr>
        <w:t>ц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и.</w:t>
      </w:r>
    </w:p>
    <w:p w:rsidR="0039576B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2"/>
          <w:w w:val="90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и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ий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 xml:space="preserve">з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877864">
        <w:rPr>
          <w:rFonts w:ascii="Arial" w:eastAsia="Arial" w:hAnsi="Arial" w:cs="Arial"/>
          <w:spacing w:val="-2"/>
          <w:w w:val="99"/>
          <w:sz w:val="20"/>
          <w:szCs w:val="20"/>
        </w:rPr>
        <w:t>рандомсополимера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en-US"/>
        </w:rPr>
        <w:t>PPR</w:t>
      </w:r>
      <w:r w:rsidRPr="00877864">
        <w:rPr>
          <w:rFonts w:ascii="Arial" w:eastAsia="Arial" w:hAnsi="Arial" w:cs="Arial"/>
          <w:spacing w:val="-2"/>
          <w:w w:val="99"/>
          <w:sz w:val="20"/>
          <w:szCs w:val="20"/>
        </w:rPr>
        <w:t>-80(PPR-100).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 xml:space="preserve"> Цвет белый или серый. </w:t>
      </w:r>
      <w:r>
        <w:rPr>
          <w:rFonts w:ascii="Arial" w:eastAsia="Arial" w:hAnsi="Arial" w:cs="Arial"/>
          <w:spacing w:val="-4"/>
          <w:sz w:val="20"/>
          <w:szCs w:val="20"/>
        </w:rPr>
        <w:t>Сред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 xml:space="preserve">н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 xml:space="preserve">з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>
        <w:rPr>
          <w:rFonts w:ascii="Arial" w:eastAsia="Arial" w:hAnsi="Arial" w:cs="Arial"/>
          <w:spacing w:val="4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 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>
        <w:rPr>
          <w:rFonts w:ascii="Arial" w:eastAsia="Arial" w:hAnsi="Arial" w:cs="Arial"/>
          <w:spacing w:val="7"/>
          <w:sz w:val="20"/>
          <w:szCs w:val="20"/>
        </w:rPr>
        <w:t>стекловолокна не менее 20</w:t>
      </w:r>
      <w:r>
        <w:rPr>
          <w:rFonts w:ascii="Arial" w:eastAsia="Arial" w:hAnsi="Arial" w:cs="Arial"/>
          <w:w w:val="94"/>
          <w:sz w:val="20"/>
          <w:szCs w:val="20"/>
        </w:rPr>
        <w:t>%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</w:p>
    <w:p w:rsidR="0039576B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2"/>
          <w:w w:val="90"/>
          <w:sz w:val="20"/>
          <w:szCs w:val="20"/>
        </w:rPr>
      </w:pPr>
      <w:r>
        <w:rPr>
          <w:rFonts w:ascii="Arial" w:eastAsia="Arial" w:hAnsi="Arial" w:cs="Arial"/>
          <w:spacing w:val="2"/>
          <w:w w:val="90"/>
          <w:sz w:val="20"/>
          <w:szCs w:val="20"/>
        </w:rPr>
        <w:t xml:space="preserve">Цвет среднего слоя -  серый (для белых труб) или красный (для серых труб). </w:t>
      </w:r>
    </w:p>
    <w:p w:rsidR="0039576B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2"/>
          <w:w w:val="90"/>
          <w:sz w:val="20"/>
          <w:szCs w:val="20"/>
        </w:rPr>
      </w:pPr>
      <w:r>
        <w:rPr>
          <w:rFonts w:ascii="Arial" w:eastAsia="Arial" w:hAnsi="Arial" w:cs="Arial"/>
          <w:spacing w:val="2"/>
          <w:w w:val="90"/>
          <w:sz w:val="20"/>
          <w:szCs w:val="20"/>
        </w:rPr>
        <w:t xml:space="preserve">Толщина слоев одинаковая и составляет 1/3 толщины трубы. </w:t>
      </w:r>
    </w:p>
    <w:p w:rsidR="0039576B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2"/>
          <w:w w:val="90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т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>
        <w:rPr>
          <w:rFonts w:ascii="Arial" w:eastAsia="Arial" w:hAnsi="Arial" w:cs="Arial"/>
          <w:w w:val="90"/>
          <w:sz w:val="20"/>
          <w:szCs w:val="20"/>
        </w:rPr>
        <w:t>ор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ии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 xml:space="preserve">ее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39576B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576B" w:rsidRPr="004400AE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spacing w:val="-3"/>
          <w:w w:val="88"/>
          <w:sz w:val="20"/>
          <w:szCs w:val="20"/>
        </w:rPr>
      </w:pP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3.У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я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93"/>
          <w:sz w:val="20"/>
          <w:szCs w:val="20"/>
        </w:rPr>
        <w:t>м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я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р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у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 xml:space="preserve">б 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0"/>
          <w:sz w:val="20"/>
          <w:szCs w:val="20"/>
        </w:rPr>
        <w:t>д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2"/>
          <w:w w:val="82"/>
          <w:sz w:val="20"/>
          <w:szCs w:val="20"/>
        </w:rPr>
        <w:t>л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 xml:space="preserve"> г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нн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2"/>
          <w:w w:val="69"/>
          <w:sz w:val="20"/>
          <w:szCs w:val="20"/>
        </w:rPr>
        <w:t>г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 xml:space="preserve">о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 xml:space="preserve">а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5"/>
          <w:w w:val="81"/>
          <w:sz w:val="20"/>
          <w:szCs w:val="20"/>
        </w:rPr>
        <w:t xml:space="preserve">ы </w:t>
      </w:r>
      <w:r w:rsidRPr="0010156A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 xml:space="preserve">50 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2"/>
          <w:w w:val="82"/>
          <w:sz w:val="20"/>
          <w:szCs w:val="20"/>
        </w:rPr>
        <w:t>л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Pr="0010156A">
        <w:rPr>
          <w:rFonts w:ascii="Arial" w:eastAsia="Arial" w:hAnsi="Arial" w:cs="Arial"/>
          <w:b/>
          <w:bCs/>
          <w:i/>
          <w:iCs/>
          <w:color w:val="BF4F4C"/>
          <w:spacing w:val="-3"/>
          <w:w w:val="88"/>
          <w:sz w:val="20"/>
          <w:szCs w:val="20"/>
        </w:rPr>
        <w:t xml:space="preserve">т. </w:t>
      </w:r>
    </w:p>
    <w:tbl>
      <w:tblPr>
        <w:tblStyle w:val="aa"/>
        <w:tblW w:w="0" w:type="auto"/>
        <w:jc w:val="center"/>
        <w:tblInd w:w="-1239" w:type="dxa"/>
        <w:tblLook w:val="04A0"/>
      </w:tblPr>
      <w:tblGrid>
        <w:gridCol w:w="1488"/>
        <w:gridCol w:w="6709"/>
        <w:gridCol w:w="1515"/>
      </w:tblGrid>
      <w:tr w:rsidR="0039576B" w:rsidTr="006A647B">
        <w:trPr>
          <w:jc w:val="center"/>
        </w:trPr>
        <w:tc>
          <w:tcPr>
            <w:tcW w:w="1488" w:type="dxa"/>
            <w:vAlign w:val="center"/>
          </w:tcPr>
          <w:p w:rsidR="0039576B" w:rsidRDefault="0039576B" w:rsidP="0039576B">
            <w:pPr>
              <w:jc w:val="center"/>
            </w:pPr>
            <w:r>
              <w:t>Класс</w:t>
            </w:r>
          </w:p>
          <w:p w:rsidR="0039576B" w:rsidRDefault="0039576B" w:rsidP="0039576B">
            <w:pPr>
              <w:jc w:val="center"/>
            </w:pPr>
            <w:r>
              <w:t>эксплуатации</w:t>
            </w:r>
          </w:p>
        </w:tc>
        <w:tc>
          <w:tcPr>
            <w:tcW w:w="6709" w:type="dxa"/>
            <w:vAlign w:val="center"/>
          </w:tcPr>
          <w:p w:rsidR="0039576B" w:rsidRDefault="0039576B" w:rsidP="0039576B">
            <w:pPr>
              <w:jc w:val="center"/>
            </w:pPr>
            <w:r>
              <w:t>Описание класса эксплуатации</w:t>
            </w:r>
          </w:p>
        </w:tc>
        <w:tc>
          <w:tcPr>
            <w:tcW w:w="1515" w:type="dxa"/>
            <w:vAlign w:val="center"/>
          </w:tcPr>
          <w:p w:rsidR="0039576B" w:rsidRDefault="0039576B" w:rsidP="0039576B">
            <w:pPr>
              <w:jc w:val="center"/>
            </w:pPr>
            <w:r>
              <w:t>Рабочее да</w:t>
            </w:r>
            <w:r>
              <w:t>в</w:t>
            </w:r>
            <w:r>
              <w:t>ление, бар</w:t>
            </w:r>
          </w:p>
        </w:tc>
      </w:tr>
      <w:tr w:rsidR="0039576B" w:rsidTr="006A647B">
        <w:trPr>
          <w:jc w:val="center"/>
        </w:trPr>
        <w:tc>
          <w:tcPr>
            <w:tcW w:w="1488" w:type="dxa"/>
            <w:vAlign w:val="center"/>
          </w:tcPr>
          <w:p w:rsidR="0039576B" w:rsidRDefault="0039576B" w:rsidP="0039576B">
            <w:pPr>
              <w:jc w:val="center"/>
            </w:pPr>
            <w:r>
              <w:t>1</w:t>
            </w:r>
          </w:p>
        </w:tc>
        <w:tc>
          <w:tcPr>
            <w:tcW w:w="6709" w:type="dxa"/>
            <w:vAlign w:val="center"/>
          </w:tcPr>
          <w:p w:rsidR="0039576B" w:rsidRDefault="0039576B" w:rsidP="0039576B">
            <w:r>
              <w:t>Горячее водоснабжение с температурой 60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1515" w:type="dxa"/>
            <w:vAlign w:val="center"/>
          </w:tcPr>
          <w:p w:rsidR="0039576B" w:rsidRDefault="0039576B" w:rsidP="006A647B">
            <w:pPr>
              <w:jc w:val="center"/>
            </w:pPr>
            <w:r>
              <w:t>1</w:t>
            </w:r>
            <w:r w:rsidR="006A647B">
              <w:t>4</w:t>
            </w:r>
          </w:p>
        </w:tc>
      </w:tr>
      <w:tr w:rsidR="0039576B" w:rsidTr="006A647B">
        <w:trPr>
          <w:jc w:val="center"/>
        </w:trPr>
        <w:tc>
          <w:tcPr>
            <w:tcW w:w="1488" w:type="dxa"/>
            <w:vAlign w:val="center"/>
          </w:tcPr>
          <w:p w:rsidR="0039576B" w:rsidRDefault="0039576B" w:rsidP="0039576B">
            <w:pPr>
              <w:jc w:val="center"/>
            </w:pPr>
            <w:r>
              <w:t>2</w:t>
            </w:r>
          </w:p>
        </w:tc>
        <w:tc>
          <w:tcPr>
            <w:tcW w:w="6709" w:type="dxa"/>
            <w:vAlign w:val="center"/>
          </w:tcPr>
          <w:p w:rsidR="0039576B" w:rsidRDefault="0039576B" w:rsidP="0039576B">
            <w:r>
              <w:t>Горячее водоснабжение с температурой 70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1515" w:type="dxa"/>
            <w:vAlign w:val="center"/>
          </w:tcPr>
          <w:p w:rsidR="0039576B" w:rsidRDefault="006A647B" w:rsidP="0039576B">
            <w:pPr>
              <w:jc w:val="center"/>
            </w:pPr>
            <w:r>
              <w:t>11</w:t>
            </w:r>
          </w:p>
        </w:tc>
      </w:tr>
      <w:tr w:rsidR="0039576B" w:rsidTr="006A647B">
        <w:trPr>
          <w:jc w:val="center"/>
        </w:trPr>
        <w:tc>
          <w:tcPr>
            <w:tcW w:w="1488" w:type="dxa"/>
            <w:vAlign w:val="center"/>
          </w:tcPr>
          <w:p w:rsidR="0039576B" w:rsidRDefault="0039576B" w:rsidP="0039576B">
            <w:pPr>
              <w:jc w:val="center"/>
            </w:pPr>
            <w:r>
              <w:t>4</w:t>
            </w:r>
          </w:p>
        </w:tc>
        <w:tc>
          <w:tcPr>
            <w:tcW w:w="6709" w:type="dxa"/>
            <w:vAlign w:val="center"/>
          </w:tcPr>
          <w:p w:rsidR="0039576B" w:rsidRDefault="0039576B" w:rsidP="0039576B">
            <w:r>
              <w:t>Высокотемпературное напольное отопление с температурой  70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1515" w:type="dxa"/>
            <w:vAlign w:val="center"/>
          </w:tcPr>
          <w:p w:rsidR="0039576B" w:rsidRDefault="006A647B" w:rsidP="006A647B">
            <w:pPr>
              <w:jc w:val="center"/>
            </w:pPr>
            <w:r>
              <w:t>12</w:t>
            </w:r>
          </w:p>
        </w:tc>
      </w:tr>
      <w:tr w:rsidR="0039576B" w:rsidTr="006A647B">
        <w:trPr>
          <w:jc w:val="center"/>
        </w:trPr>
        <w:tc>
          <w:tcPr>
            <w:tcW w:w="1488" w:type="dxa"/>
            <w:vAlign w:val="center"/>
          </w:tcPr>
          <w:p w:rsidR="0039576B" w:rsidRDefault="0039576B" w:rsidP="0039576B">
            <w:pPr>
              <w:jc w:val="center"/>
            </w:pPr>
            <w:r>
              <w:t>5</w:t>
            </w:r>
          </w:p>
        </w:tc>
        <w:tc>
          <w:tcPr>
            <w:tcW w:w="6709" w:type="dxa"/>
            <w:vAlign w:val="center"/>
          </w:tcPr>
          <w:p w:rsidR="0039576B" w:rsidRDefault="0039576B" w:rsidP="0039576B">
            <w:r>
              <w:t>Высокотемпературное радиаторное отопление с температурой  90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1515" w:type="dxa"/>
            <w:vAlign w:val="center"/>
          </w:tcPr>
          <w:p w:rsidR="0039576B" w:rsidRDefault="006A647B" w:rsidP="0039576B">
            <w:pPr>
              <w:jc w:val="center"/>
            </w:pPr>
            <w:r>
              <w:t>9</w:t>
            </w:r>
          </w:p>
        </w:tc>
      </w:tr>
      <w:tr w:rsidR="0039576B" w:rsidTr="006A647B">
        <w:trPr>
          <w:jc w:val="center"/>
        </w:trPr>
        <w:tc>
          <w:tcPr>
            <w:tcW w:w="1488" w:type="dxa"/>
            <w:vAlign w:val="center"/>
          </w:tcPr>
          <w:p w:rsidR="0039576B" w:rsidRDefault="0039576B" w:rsidP="0039576B">
            <w:pPr>
              <w:jc w:val="center"/>
            </w:pPr>
            <w:r>
              <w:t>ХВ</w:t>
            </w:r>
          </w:p>
        </w:tc>
        <w:tc>
          <w:tcPr>
            <w:tcW w:w="6709" w:type="dxa"/>
            <w:vAlign w:val="center"/>
          </w:tcPr>
          <w:p w:rsidR="0039576B" w:rsidRDefault="0039576B" w:rsidP="0039576B">
            <w:r>
              <w:t>Холодное водоснабжение  20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1515" w:type="dxa"/>
            <w:vAlign w:val="center"/>
          </w:tcPr>
          <w:p w:rsidR="0039576B" w:rsidRDefault="0039576B" w:rsidP="006A647B">
            <w:pPr>
              <w:jc w:val="center"/>
            </w:pPr>
            <w:r>
              <w:t>2</w:t>
            </w:r>
            <w:r w:rsidR="006A647B">
              <w:t>5</w:t>
            </w:r>
          </w:p>
        </w:tc>
      </w:tr>
    </w:tbl>
    <w:p w:rsidR="0039576B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</w:pPr>
    </w:p>
    <w:p w:rsidR="0039576B" w:rsidRPr="004400AE" w:rsidRDefault="0039576B" w:rsidP="00395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4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 xml:space="preserve">е 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и.</w:t>
      </w:r>
    </w:p>
    <w:tbl>
      <w:tblPr>
        <w:tblStyle w:val="aa"/>
        <w:tblpPr w:leftFromText="180" w:rightFromText="180" w:vertAnchor="text" w:tblpY="1"/>
        <w:tblOverlap w:val="never"/>
        <w:tblW w:w="10740" w:type="dxa"/>
        <w:tblLayout w:type="fixed"/>
        <w:tblLook w:val="04A0"/>
      </w:tblPr>
      <w:tblGrid>
        <w:gridCol w:w="442"/>
        <w:gridCol w:w="1651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</w:tblGrid>
      <w:tr w:rsidR="00825D77" w:rsidTr="00825D77">
        <w:tc>
          <w:tcPr>
            <w:tcW w:w="442" w:type="dxa"/>
            <w:vMerge w:val="restart"/>
          </w:tcPr>
          <w:p w:rsidR="00825D77" w:rsidRPr="00825D77" w:rsidRDefault="00825D77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№</w:t>
            </w:r>
          </w:p>
        </w:tc>
        <w:tc>
          <w:tcPr>
            <w:tcW w:w="1651" w:type="dxa"/>
            <w:vMerge w:val="restart"/>
          </w:tcPr>
          <w:p w:rsidR="00825D77" w:rsidRPr="00825D77" w:rsidRDefault="00825D77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8647" w:type="dxa"/>
            <w:gridSpan w:val="12"/>
            <w:vAlign w:val="center"/>
          </w:tcPr>
          <w:p w:rsidR="00825D77" w:rsidRPr="00825D77" w:rsidRDefault="00825D77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Значение характеристики для труб с размерами</w:t>
            </w:r>
          </w:p>
        </w:tc>
      </w:tr>
      <w:tr w:rsidR="006A647B" w:rsidTr="001F49AA">
        <w:tc>
          <w:tcPr>
            <w:tcW w:w="442" w:type="dxa"/>
            <w:vMerge/>
          </w:tcPr>
          <w:p w:rsidR="006A647B" w:rsidRPr="00825D77" w:rsidRDefault="006A647B" w:rsidP="00395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1" w:type="dxa"/>
            <w:vMerge/>
          </w:tcPr>
          <w:p w:rsidR="006A647B" w:rsidRPr="00825D77" w:rsidRDefault="006A647B" w:rsidP="00395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20х3,4</w:t>
            </w:r>
          </w:p>
        </w:tc>
        <w:tc>
          <w:tcPr>
            <w:tcW w:w="708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25х4,2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32х5,4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40х6,7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50х8,3</w:t>
            </w:r>
          </w:p>
        </w:tc>
        <w:tc>
          <w:tcPr>
            <w:tcW w:w="708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63х10,5</w:t>
            </w:r>
          </w:p>
        </w:tc>
        <w:tc>
          <w:tcPr>
            <w:tcW w:w="709" w:type="dxa"/>
            <w:vAlign w:val="center"/>
          </w:tcPr>
          <w:p w:rsidR="006A647B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 х</w:t>
            </w:r>
          </w:p>
          <w:p w:rsidR="006A647B" w:rsidRPr="00825D77" w:rsidRDefault="001F49AA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12,5</w:t>
            </w:r>
          </w:p>
        </w:tc>
        <w:tc>
          <w:tcPr>
            <w:tcW w:w="851" w:type="dxa"/>
          </w:tcPr>
          <w:p w:rsidR="006A647B" w:rsidRDefault="006A647B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 х</w:t>
            </w:r>
          </w:p>
          <w:p w:rsidR="006A647B" w:rsidRPr="00825D77" w:rsidRDefault="001F49AA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15,0</w:t>
            </w:r>
          </w:p>
        </w:tc>
        <w:tc>
          <w:tcPr>
            <w:tcW w:w="708" w:type="dxa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110 х </w:t>
            </w:r>
            <w:r w:rsidR="001F49AA">
              <w:rPr>
                <w:rFonts w:cstheme="minorHAnsi"/>
                <w:sz w:val="18"/>
                <w:szCs w:val="18"/>
              </w:rPr>
              <w:t>18,3</w:t>
            </w:r>
          </w:p>
        </w:tc>
        <w:tc>
          <w:tcPr>
            <w:tcW w:w="709" w:type="dxa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125 х </w:t>
            </w:r>
            <w:r w:rsidR="001F49AA">
              <w:rPr>
                <w:rFonts w:cstheme="minorHAnsi"/>
                <w:sz w:val="18"/>
                <w:szCs w:val="18"/>
              </w:rPr>
              <w:t>20,8</w:t>
            </w:r>
          </w:p>
        </w:tc>
        <w:tc>
          <w:tcPr>
            <w:tcW w:w="709" w:type="dxa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140 х </w:t>
            </w:r>
            <w:r w:rsidR="001F49AA">
              <w:rPr>
                <w:rFonts w:cstheme="minorHAnsi"/>
                <w:sz w:val="18"/>
                <w:szCs w:val="18"/>
              </w:rPr>
              <w:t>23,3</w:t>
            </w:r>
          </w:p>
        </w:tc>
        <w:tc>
          <w:tcPr>
            <w:tcW w:w="709" w:type="dxa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160 х </w:t>
            </w:r>
            <w:r w:rsidR="001F49AA">
              <w:rPr>
                <w:rFonts w:cstheme="minorHAnsi"/>
                <w:sz w:val="18"/>
                <w:szCs w:val="18"/>
              </w:rPr>
              <w:t>26,6</w:t>
            </w:r>
          </w:p>
        </w:tc>
      </w:tr>
      <w:tr w:rsidR="006A647B" w:rsidTr="001F49AA">
        <w:tc>
          <w:tcPr>
            <w:tcW w:w="442" w:type="dxa"/>
            <w:vAlign w:val="center"/>
          </w:tcPr>
          <w:p w:rsidR="006A647B" w:rsidRPr="00825D77" w:rsidRDefault="006A647B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51" w:type="dxa"/>
          </w:tcPr>
          <w:p w:rsidR="006A647B" w:rsidRPr="00825D77" w:rsidRDefault="006A647B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Наружный ди</w:t>
            </w:r>
            <w:r w:rsidRPr="00825D77">
              <w:rPr>
                <w:rFonts w:cstheme="minorHAnsi"/>
                <w:sz w:val="18"/>
                <w:szCs w:val="18"/>
              </w:rPr>
              <w:t>а</w:t>
            </w:r>
            <w:r w:rsidRPr="00825D77">
              <w:rPr>
                <w:rFonts w:cstheme="minorHAnsi"/>
                <w:sz w:val="18"/>
                <w:szCs w:val="18"/>
              </w:rPr>
              <w:t>метр, мм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  <w:vAlign w:val="center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75,0</w:t>
            </w:r>
          </w:p>
        </w:tc>
        <w:tc>
          <w:tcPr>
            <w:tcW w:w="851" w:type="dxa"/>
            <w:vAlign w:val="center"/>
          </w:tcPr>
          <w:p w:rsidR="006A647B" w:rsidRPr="00825D77" w:rsidRDefault="006A647B" w:rsidP="00825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90,0</w:t>
            </w:r>
          </w:p>
        </w:tc>
        <w:tc>
          <w:tcPr>
            <w:tcW w:w="708" w:type="dxa"/>
            <w:vAlign w:val="center"/>
          </w:tcPr>
          <w:p w:rsidR="006A647B" w:rsidRPr="00825D77" w:rsidRDefault="006A647B" w:rsidP="00825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110,0</w:t>
            </w:r>
          </w:p>
        </w:tc>
        <w:tc>
          <w:tcPr>
            <w:tcW w:w="709" w:type="dxa"/>
            <w:vAlign w:val="center"/>
          </w:tcPr>
          <w:p w:rsidR="006A647B" w:rsidRPr="00825D77" w:rsidRDefault="006A647B" w:rsidP="00825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125,0</w:t>
            </w:r>
          </w:p>
        </w:tc>
        <w:tc>
          <w:tcPr>
            <w:tcW w:w="709" w:type="dxa"/>
            <w:vAlign w:val="center"/>
          </w:tcPr>
          <w:p w:rsidR="006A647B" w:rsidRPr="00825D77" w:rsidRDefault="006A647B" w:rsidP="00825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140,0</w:t>
            </w:r>
          </w:p>
        </w:tc>
        <w:tc>
          <w:tcPr>
            <w:tcW w:w="709" w:type="dxa"/>
            <w:vAlign w:val="center"/>
          </w:tcPr>
          <w:p w:rsidR="006A647B" w:rsidRPr="00825D77" w:rsidRDefault="006A647B" w:rsidP="00825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160,0</w:t>
            </w:r>
          </w:p>
        </w:tc>
      </w:tr>
      <w:tr w:rsidR="006A647B" w:rsidTr="001F49AA">
        <w:tc>
          <w:tcPr>
            <w:tcW w:w="442" w:type="dxa"/>
            <w:vAlign w:val="center"/>
          </w:tcPr>
          <w:p w:rsidR="006A647B" w:rsidRPr="00825D77" w:rsidRDefault="006A647B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:rsidR="006A647B" w:rsidRPr="00825D77" w:rsidRDefault="006A647B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Допуск по ди</w:t>
            </w:r>
            <w:r w:rsidRPr="00825D77">
              <w:rPr>
                <w:rFonts w:cstheme="minorHAnsi"/>
                <w:sz w:val="18"/>
                <w:szCs w:val="18"/>
              </w:rPr>
              <w:t>а</w:t>
            </w:r>
            <w:r w:rsidRPr="00825D77">
              <w:rPr>
                <w:rFonts w:cstheme="minorHAnsi"/>
                <w:sz w:val="18"/>
                <w:szCs w:val="18"/>
              </w:rPr>
              <w:t>метру, мм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+0,3</w:t>
            </w:r>
          </w:p>
        </w:tc>
        <w:tc>
          <w:tcPr>
            <w:tcW w:w="708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+0,3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+0,3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+0,4</w:t>
            </w:r>
          </w:p>
        </w:tc>
        <w:tc>
          <w:tcPr>
            <w:tcW w:w="709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+0,5</w:t>
            </w:r>
          </w:p>
        </w:tc>
        <w:tc>
          <w:tcPr>
            <w:tcW w:w="708" w:type="dxa"/>
            <w:vAlign w:val="center"/>
          </w:tcPr>
          <w:p w:rsidR="006A647B" w:rsidRPr="006A647B" w:rsidRDefault="006A647B" w:rsidP="001F49AA">
            <w:pPr>
              <w:jc w:val="center"/>
              <w:rPr>
                <w:sz w:val="18"/>
                <w:szCs w:val="18"/>
              </w:rPr>
            </w:pPr>
            <w:r w:rsidRPr="006A647B">
              <w:rPr>
                <w:sz w:val="18"/>
                <w:szCs w:val="18"/>
              </w:rPr>
              <w:t>+0,6</w:t>
            </w:r>
          </w:p>
        </w:tc>
        <w:tc>
          <w:tcPr>
            <w:tcW w:w="709" w:type="dxa"/>
            <w:vAlign w:val="center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  <w:r w:rsidR="001F49AA">
              <w:rPr>
                <w:rFonts w:cstheme="minorHAnsi"/>
                <w:sz w:val="18"/>
                <w:szCs w:val="18"/>
              </w:rPr>
              <w:t>0,7</w:t>
            </w:r>
          </w:p>
        </w:tc>
        <w:tc>
          <w:tcPr>
            <w:tcW w:w="851" w:type="dxa"/>
            <w:vAlign w:val="center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  <w:r w:rsidR="001F49AA">
              <w:rPr>
                <w:rFonts w:cstheme="minorHAnsi"/>
                <w:sz w:val="18"/>
                <w:szCs w:val="18"/>
              </w:rPr>
              <w:t>0,9</w:t>
            </w:r>
          </w:p>
        </w:tc>
        <w:tc>
          <w:tcPr>
            <w:tcW w:w="708" w:type="dxa"/>
            <w:vAlign w:val="center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+1,</w:t>
            </w:r>
            <w:r w:rsidR="001F49A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+1,</w:t>
            </w:r>
            <w:r w:rsidR="001F49A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  <w:r w:rsidR="001F49AA">
              <w:rPr>
                <w:rFonts w:cstheme="minorHAnsi"/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center"/>
          </w:tcPr>
          <w:p w:rsidR="006A647B" w:rsidRPr="00825D77" w:rsidRDefault="006A647B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  <w:r w:rsidR="001F49AA">
              <w:rPr>
                <w:rFonts w:cstheme="minorHAnsi"/>
                <w:sz w:val="18"/>
                <w:szCs w:val="18"/>
              </w:rPr>
              <w:t>1,5</w:t>
            </w:r>
          </w:p>
        </w:tc>
      </w:tr>
      <w:tr w:rsidR="00825D77" w:rsidTr="00B15296">
        <w:tc>
          <w:tcPr>
            <w:tcW w:w="442" w:type="dxa"/>
            <w:vAlign w:val="center"/>
          </w:tcPr>
          <w:p w:rsidR="00825D77" w:rsidRPr="00825D77" w:rsidRDefault="00825D77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51" w:type="dxa"/>
          </w:tcPr>
          <w:p w:rsidR="00825D77" w:rsidRPr="00825D77" w:rsidRDefault="00825D77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 xml:space="preserve">Нормализованная серия труб, </w:t>
            </w:r>
            <w:r w:rsidRPr="00825D77">
              <w:rPr>
                <w:rFonts w:cstheme="minorHAnsi"/>
                <w:sz w:val="18"/>
                <w:szCs w:val="18"/>
                <w:lang w:val="en-US"/>
              </w:rPr>
              <w:t>S</w:t>
            </w:r>
          </w:p>
        </w:tc>
        <w:tc>
          <w:tcPr>
            <w:tcW w:w="8647" w:type="dxa"/>
            <w:gridSpan w:val="12"/>
            <w:vAlign w:val="center"/>
          </w:tcPr>
          <w:p w:rsidR="00825D77" w:rsidRPr="00825D77" w:rsidRDefault="001F49AA" w:rsidP="00825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2,5</w:t>
            </w:r>
          </w:p>
        </w:tc>
      </w:tr>
      <w:tr w:rsidR="00825D77" w:rsidTr="00B15296">
        <w:tc>
          <w:tcPr>
            <w:tcW w:w="442" w:type="dxa"/>
            <w:vAlign w:val="center"/>
          </w:tcPr>
          <w:p w:rsidR="00825D77" w:rsidRPr="00825D77" w:rsidRDefault="00825D77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51" w:type="dxa"/>
          </w:tcPr>
          <w:p w:rsidR="00825D77" w:rsidRPr="00825D77" w:rsidRDefault="00825D77" w:rsidP="0039576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25D77">
              <w:rPr>
                <w:rFonts w:cstheme="minorHAnsi"/>
                <w:sz w:val="18"/>
                <w:szCs w:val="18"/>
              </w:rPr>
              <w:t>Стандартное  с</w:t>
            </w:r>
            <w:r w:rsidRPr="00825D77">
              <w:rPr>
                <w:rFonts w:cstheme="minorHAnsi"/>
                <w:sz w:val="18"/>
                <w:szCs w:val="18"/>
              </w:rPr>
              <w:t>о</w:t>
            </w:r>
            <w:r w:rsidRPr="00825D77">
              <w:rPr>
                <w:rFonts w:cstheme="minorHAnsi"/>
                <w:sz w:val="18"/>
                <w:szCs w:val="18"/>
              </w:rPr>
              <w:t>отношение,</w:t>
            </w:r>
            <w:r w:rsidRPr="00825D77">
              <w:rPr>
                <w:rFonts w:cstheme="minorHAnsi"/>
                <w:sz w:val="18"/>
                <w:szCs w:val="18"/>
                <w:lang w:val="en-US"/>
              </w:rPr>
              <w:t>SDR</w:t>
            </w:r>
          </w:p>
        </w:tc>
        <w:tc>
          <w:tcPr>
            <w:tcW w:w="8647" w:type="dxa"/>
            <w:gridSpan w:val="12"/>
            <w:vAlign w:val="center"/>
          </w:tcPr>
          <w:p w:rsidR="00825D77" w:rsidRPr="00825D77" w:rsidRDefault="001F49AA" w:rsidP="00825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825D77" w:rsidTr="00B15296">
        <w:tc>
          <w:tcPr>
            <w:tcW w:w="442" w:type="dxa"/>
            <w:vAlign w:val="center"/>
          </w:tcPr>
          <w:p w:rsidR="00825D77" w:rsidRPr="00825D77" w:rsidRDefault="00825D77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651" w:type="dxa"/>
          </w:tcPr>
          <w:p w:rsidR="00825D77" w:rsidRPr="00825D77" w:rsidRDefault="00825D77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Номинальное давление,</w:t>
            </w:r>
            <w:r w:rsidRPr="00825D77">
              <w:rPr>
                <w:rFonts w:cstheme="minorHAnsi"/>
                <w:sz w:val="18"/>
                <w:szCs w:val="18"/>
                <w:lang w:val="en-US"/>
              </w:rPr>
              <w:t>PN</w:t>
            </w:r>
            <w:r w:rsidRPr="00825D77">
              <w:rPr>
                <w:rFonts w:cstheme="minorHAnsi"/>
                <w:sz w:val="18"/>
                <w:szCs w:val="18"/>
              </w:rPr>
              <w:t>,бар</w:t>
            </w:r>
          </w:p>
        </w:tc>
        <w:tc>
          <w:tcPr>
            <w:tcW w:w="8647" w:type="dxa"/>
            <w:gridSpan w:val="12"/>
            <w:vAlign w:val="center"/>
          </w:tcPr>
          <w:p w:rsidR="00825D77" w:rsidRPr="00825D77" w:rsidRDefault="001F49AA" w:rsidP="00825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1F49AA" w:rsidTr="001F49AA">
        <w:trPr>
          <w:trHeight w:val="320"/>
        </w:trPr>
        <w:tc>
          <w:tcPr>
            <w:tcW w:w="442" w:type="dxa"/>
            <w:vAlign w:val="center"/>
          </w:tcPr>
          <w:p w:rsidR="001F49AA" w:rsidRPr="00825D77" w:rsidRDefault="001F49AA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651" w:type="dxa"/>
            <w:vAlign w:val="center"/>
          </w:tcPr>
          <w:p w:rsidR="001F49AA" w:rsidRPr="00825D77" w:rsidRDefault="001F49AA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Вес трубы, кг/м.п.</w:t>
            </w:r>
          </w:p>
        </w:tc>
        <w:tc>
          <w:tcPr>
            <w:tcW w:w="709" w:type="dxa"/>
            <w:vAlign w:val="center"/>
          </w:tcPr>
          <w:p w:rsidR="001F49AA" w:rsidRPr="00825D77" w:rsidRDefault="001F49AA" w:rsidP="00606E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606ED7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1F49AA" w:rsidRPr="00825D77" w:rsidRDefault="001F49AA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0,27</w:t>
            </w:r>
          </w:p>
        </w:tc>
        <w:tc>
          <w:tcPr>
            <w:tcW w:w="709" w:type="dxa"/>
            <w:vAlign w:val="center"/>
          </w:tcPr>
          <w:p w:rsidR="001F49AA" w:rsidRPr="00825D77" w:rsidRDefault="001F49AA" w:rsidP="00606E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0,4</w:t>
            </w:r>
            <w:r w:rsidR="00606ED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F49AA" w:rsidRPr="00825D77" w:rsidRDefault="001F49AA" w:rsidP="00606E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606ED7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vAlign w:val="center"/>
          </w:tcPr>
          <w:p w:rsidR="001F49AA" w:rsidRPr="00825D77" w:rsidRDefault="001F49AA" w:rsidP="00606E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1,0</w:t>
            </w:r>
            <w:r w:rsidR="00606ED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1F49AA" w:rsidRPr="00825D77" w:rsidRDefault="001F49AA" w:rsidP="001F49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1,6</w:t>
            </w:r>
            <w:r w:rsidR="00606ED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F49AA" w:rsidRPr="009A29C2" w:rsidRDefault="001F49AA" w:rsidP="00606E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606ED7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center"/>
          </w:tcPr>
          <w:p w:rsidR="001F49AA" w:rsidRPr="009A29C2" w:rsidRDefault="00606ED7" w:rsidP="001F4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3,36</w:t>
            </w:r>
          </w:p>
        </w:tc>
        <w:tc>
          <w:tcPr>
            <w:tcW w:w="708" w:type="dxa"/>
            <w:vAlign w:val="center"/>
          </w:tcPr>
          <w:p w:rsidR="001F49AA" w:rsidRPr="009A29C2" w:rsidRDefault="00606ED7" w:rsidP="001F4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5,02</w:t>
            </w:r>
          </w:p>
        </w:tc>
        <w:tc>
          <w:tcPr>
            <w:tcW w:w="709" w:type="dxa"/>
            <w:vAlign w:val="center"/>
          </w:tcPr>
          <w:p w:rsidR="001F49AA" w:rsidRPr="009A29C2" w:rsidRDefault="00606ED7" w:rsidP="001F4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6,47</w:t>
            </w:r>
          </w:p>
        </w:tc>
        <w:tc>
          <w:tcPr>
            <w:tcW w:w="709" w:type="dxa"/>
            <w:vAlign w:val="center"/>
          </w:tcPr>
          <w:p w:rsidR="001F49AA" w:rsidRPr="009A29C2" w:rsidRDefault="00606ED7" w:rsidP="001F4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8,12</w:t>
            </w:r>
          </w:p>
        </w:tc>
        <w:tc>
          <w:tcPr>
            <w:tcW w:w="709" w:type="dxa"/>
            <w:vAlign w:val="center"/>
          </w:tcPr>
          <w:p w:rsidR="001F49AA" w:rsidRPr="009A29C2" w:rsidRDefault="00606ED7" w:rsidP="001F4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10,58</w:t>
            </w:r>
          </w:p>
        </w:tc>
      </w:tr>
      <w:tr w:rsidR="009A29C2" w:rsidTr="009A29C2">
        <w:tc>
          <w:tcPr>
            <w:tcW w:w="442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Время нагрева при сварке, сек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180</w:t>
            </w:r>
          </w:p>
        </w:tc>
      </w:tr>
      <w:tr w:rsidR="009A29C2" w:rsidTr="009A29C2">
        <w:tc>
          <w:tcPr>
            <w:tcW w:w="442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Время сварки, сек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12</w:t>
            </w:r>
          </w:p>
        </w:tc>
      </w:tr>
      <w:tr w:rsidR="009A29C2" w:rsidTr="009A29C2">
        <w:tc>
          <w:tcPr>
            <w:tcW w:w="442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Минимальная глубина при сва</w:t>
            </w:r>
            <w:r w:rsidRPr="00825D77">
              <w:rPr>
                <w:rFonts w:cstheme="minorHAnsi"/>
                <w:sz w:val="18"/>
                <w:szCs w:val="18"/>
              </w:rPr>
              <w:t>р</w:t>
            </w:r>
            <w:r w:rsidRPr="00825D77">
              <w:rPr>
                <w:rFonts w:cstheme="minorHAnsi"/>
                <w:sz w:val="18"/>
                <w:szCs w:val="18"/>
              </w:rPr>
              <w:t>ке, мм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08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35</w:t>
            </w:r>
          </w:p>
        </w:tc>
      </w:tr>
      <w:tr w:rsidR="009A29C2" w:rsidTr="009A29C2">
        <w:tc>
          <w:tcPr>
            <w:tcW w:w="442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Время остывания после сварки, сек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708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708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360</w:t>
            </w:r>
          </w:p>
        </w:tc>
        <w:tc>
          <w:tcPr>
            <w:tcW w:w="851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480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480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9A29C2" w:rsidRPr="009A29C2" w:rsidRDefault="009A29C2" w:rsidP="009A29C2">
            <w:pPr>
              <w:jc w:val="center"/>
              <w:rPr>
                <w:sz w:val="18"/>
                <w:szCs w:val="18"/>
              </w:rPr>
            </w:pPr>
            <w:r w:rsidRPr="009A29C2">
              <w:rPr>
                <w:sz w:val="18"/>
                <w:szCs w:val="18"/>
              </w:rPr>
              <w:t>720</w:t>
            </w:r>
          </w:p>
        </w:tc>
      </w:tr>
      <w:tr w:rsidR="009A29C2" w:rsidTr="009A29C2">
        <w:tc>
          <w:tcPr>
            <w:tcW w:w="442" w:type="dxa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Внутренний об</w:t>
            </w:r>
            <w:r w:rsidRPr="00825D77">
              <w:rPr>
                <w:rFonts w:cstheme="minorHAnsi"/>
                <w:sz w:val="18"/>
                <w:szCs w:val="18"/>
              </w:rPr>
              <w:t>ъ</w:t>
            </w:r>
            <w:r w:rsidRPr="00825D77">
              <w:rPr>
                <w:rFonts w:cstheme="minorHAnsi"/>
                <w:sz w:val="18"/>
                <w:szCs w:val="18"/>
              </w:rPr>
              <w:t>ем 1 м.п., л</w:t>
            </w:r>
          </w:p>
        </w:tc>
        <w:tc>
          <w:tcPr>
            <w:tcW w:w="709" w:type="dxa"/>
            <w:vAlign w:val="center"/>
          </w:tcPr>
          <w:p w:rsidR="009A29C2" w:rsidRPr="00433359" w:rsidRDefault="009A29C2" w:rsidP="00C841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3359">
              <w:rPr>
                <w:rFonts w:cstheme="minorHAnsi"/>
                <w:sz w:val="18"/>
                <w:szCs w:val="18"/>
              </w:rPr>
              <w:t>0,</w:t>
            </w:r>
            <w:r w:rsidR="00C8412E" w:rsidRPr="00433359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708" w:type="dxa"/>
            <w:vAlign w:val="center"/>
          </w:tcPr>
          <w:p w:rsidR="009A29C2" w:rsidRPr="00433359" w:rsidRDefault="009A29C2" w:rsidP="00C841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3359">
              <w:rPr>
                <w:rFonts w:cstheme="minorHAnsi"/>
                <w:sz w:val="18"/>
                <w:szCs w:val="18"/>
              </w:rPr>
              <w:t>0,</w:t>
            </w:r>
            <w:r w:rsidR="00C8412E" w:rsidRPr="00433359"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709" w:type="dxa"/>
            <w:vAlign w:val="center"/>
          </w:tcPr>
          <w:p w:rsidR="009A29C2" w:rsidRPr="00433359" w:rsidRDefault="009A29C2" w:rsidP="00C841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3359">
              <w:rPr>
                <w:rFonts w:cstheme="minorHAnsi"/>
                <w:sz w:val="18"/>
                <w:szCs w:val="18"/>
              </w:rPr>
              <w:t>0,</w:t>
            </w:r>
            <w:r w:rsidR="00C8412E" w:rsidRPr="00433359">
              <w:rPr>
                <w:rFonts w:cstheme="minorHAnsi"/>
                <w:sz w:val="18"/>
                <w:szCs w:val="18"/>
              </w:rPr>
              <w:t>352</w:t>
            </w:r>
          </w:p>
        </w:tc>
        <w:tc>
          <w:tcPr>
            <w:tcW w:w="709" w:type="dxa"/>
            <w:vAlign w:val="center"/>
          </w:tcPr>
          <w:p w:rsidR="009A29C2" w:rsidRPr="00433359" w:rsidRDefault="009A29C2" w:rsidP="00C841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3359">
              <w:rPr>
                <w:rFonts w:cstheme="minorHAnsi"/>
                <w:sz w:val="18"/>
                <w:szCs w:val="18"/>
              </w:rPr>
              <w:t>0,</w:t>
            </w:r>
            <w:r w:rsidR="00C8412E" w:rsidRPr="00433359">
              <w:rPr>
                <w:rFonts w:cstheme="minorHAnsi"/>
                <w:sz w:val="18"/>
                <w:szCs w:val="18"/>
              </w:rPr>
              <w:t>555</w:t>
            </w:r>
          </w:p>
        </w:tc>
        <w:tc>
          <w:tcPr>
            <w:tcW w:w="709" w:type="dxa"/>
            <w:vAlign w:val="center"/>
          </w:tcPr>
          <w:p w:rsidR="009A29C2" w:rsidRPr="00433359" w:rsidRDefault="00C8412E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3359">
              <w:rPr>
                <w:rFonts w:cstheme="minorHAnsi"/>
                <w:sz w:val="18"/>
                <w:szCs w:val="18"/>
              </w:rPr>
              <w:t>0,876</w:t>
            </w:r>
          </w:p>
        </w:tc>
        <w:tc>
          <w:tcPr>
            <w:tcW w:w="708" w:type="dxa"/>
            <w:vAlign w:val="center"/>
          </w:tcPr>
          <w:p w:rsidR="009A29C2" w:rsidRPr="00433359" w:rsidRDefault="009A29C2" w:rsidP="00C841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3359">
              <w:rPr>
                <w:rFonts w:cstheme="minorHAnsi"/>
                <w:sz w:val="18"/>
                <w:szCs w:val="18"/>
              </w:rPr>
              <w:t>1,</w:t>
            </w:r>
            <w:r w:rsidR="00C8412E" w:rsidRPr="00433359">
              <w:rPr>
                <w:rFonts w:cstheme="minorHAnsi"/>
                <w:sz w:val="18"/>
                <w:szCs w:val="18"/>
              </w:rPr>
              <w:t>384</w:t>
            </w:r>
          </w:p>
        </w:tc>
        <w:tc>
          <w:tcPr>
            <w:tcW w:w="709" w:type="dxa"/>
            <w:vAlign w:val="center"/>
          </w:tcPr>
          <w:p w:rsidR="009A29C2" w:rsidRPr="00433359" w:rsidRDefault="00C8412E" w:rsidP="009A29C2">
            <w:pPr>
              <w:jc w:val="center"/>
              <w:rPr>
                <w:sz w:val="18"/>
                <w:szCs w:val="18"/>
              </w:rPr>
            </w:pPr>
            <w:r w:rsidRPr="00433359">
              <w:rPr>
                <w:sz w:val="18"/>
                <w:szCs w:val="18"/>
              </w:rPr>
              <w:t>1,963</w:t>
            </w:r>
          </w:p>
        </w:tc>
        <w:tc>
          <w:tcPr>
            <w:tcW w:w="851" w:type="dxa"/>
            <w:vAlign w:val="center"/>
          </w:tcPr>
          <w:p w:rsidR="009A29C2" w:rsidRPr="00433359" w:rsidRDefault="00C8412E" w:rsidP="009A29C2">
            <w:pPr>
              <w:jc w:val="center"/>
              <w:rPr>
                <w:sz w:val="18"/>
                <w:szCs w:val="18"/>
              </w:rPr>
            </w:pPr>
            <w:r w:rsidRPr="00433359">
              <w:rPr>
                <w:sz w:val="18"/>
                <w:szCs w:val="18"/>
              </w:rPr>
              <w:t>2,826</w:t>
            </w:r>
          </w:p>
        </w:tc>
        <w:tc>
          <w:tcPr>
            <w:tcW w:w="708" w:type="dxa"/>
            <w:vAlign w:val="center"/>
          </w:tcPr>
          <w:p w:rsidR="009A29C2" w:rsidRPr="00433359" w:rsidRDefault="00C8412E" w:rsidP="009A29C2">
            <w:pPr>
              <w:jc w:val="center"/>
              <w:rPr>
                <w:sz w:val="18"/>
                <w:szCs w:val="18"/>
              </w:rPr>
            </w:pPr>
            <w:r w:rsidRPr="00433359">
              <w:rPr>
                <w:sz w:val="18"/>
                <w:szCs w:val="18"/>
              </w:rPr>
              <w:t>4,229</w:t>
            </w:r>
          </w:p>
        </w:tc>
        <w:tc>
          <w:tcPr>
            <w:tcW w:w="709" w:type="dxa"/>
            <w:vAlign w:val="center"/>
          </w:tcPr>
          <w:p w:rsidR="009A29C2" w:rsidRPr="00433359" w:rsidRDefault="00C8412E" w:rsidP="009A29C2">
            <w:pPr>
              <w:jc w:val="center"/>
              <w:rPr>
                <w:sz w:val="18"/>
                <w:szCs w:val="18"/>
              </w:rPr>
            </w:pPr>
            <w:r w:rsidRPr="00433359">
              <w:rPr>
                <w:sz w:val="18"/>
                <w:szCs w:val="18"/>
              </w:rPr>
              <w:t>5,460</w:t>
            </w:r>
          </w:p>
        </w:tc>
        <w:tc>
          <w:tcPr>
            <w:tcW w:w="709" w:type="dxa"/>
            <w:vAlign w:val="center"/>
          </w:tcPr>
          <w:p w:rsidR="009A29C2" w:rsidRPr="00433359" w:rsidRDefault="00C8412E" w:rsidP="009A29C2">
            <w:pPr>
              <w:jc w:val="center"/>
              <w:rPr>
                <w:sz w:val="18"/>
                <w:szCs w:val="18"/>
              </w:rPr>
            </w:pPr>
            <w:r w:rsidRPr="00433359">
              <w:rPr>
                <w:sz w:val="18"/>
                <w:szCs w:val="18"/>
              </w:rPr>
              <w:t>6,848</w:t>
            </w:r>
          </w:p>
        </w:tc>
        <w:tc>
          <w:tcPr>
            <w:tcW w:w="709" w:type="dxa"/>
            <w:vAlign w:val="center"/>
          </w:tcPr>
          <w:p w:rsidR="009A29C2" w:rsidRPr="00433359" w:rsidRDefault="00B41480" w:rsidP="009A29C2">
            <w:pPr>
              <w:jc w:val="center"/>
              <w:rPr>
                <w:sz w:val="18"/>
                <w:szCs w:val="18"/>
              </w:rPr>
            </w:pPr>
            <w:r w:rsidRPr="00433359">
              <w:rPr>
                <w:sz w:val="18"/>
                <w:szCs w:val="18"/>
              </w:rPr>
              <w:t>8,954</w:t>
            </w:r>
          </w:p>
        </w:tc>
      </w:tr>
      <w:tr w:rsidR="00FB3071" w:rsidTr="00B15296">
        <w:tc>
          <w:tcPr>
            <w:tcW w:w="442" w:type="dxa"/>
            <w:vAlign w:val="center"/>
          </w:tcPr>
          <w:p w:rsidR="00FB3071" w:rsidRDefault="00FB3071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651" w:type="dxa"/>
          </w:tcPr>
          <w:p w:rsidR="00FB3071" w:rsidRDefault="00FB3071" w:rsidP="00FB30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</w:t>
            </w:r>
            <w:r w:rsidRPr="00FB3071">
              <w:rPr>
                <w:rFonts w:cstheme="minorHAnsi"/>
                <w:sz w:val="18"/>
                <w:szCs w:val="18"/>
              </w:rPr>
              <w:t xml:space="preserve">лотность </w:t>
            </w:r>
            <w:r>
              <w:rPr>
                <w:rFonts w:cstheme="minorHAnsi"/>
                <w:sz w:val="18"/>
                <w:szCs w:val="18"/>
              </w:rPr>
              <w:t>ППР</w:t>
            </w:r>
            <w:r w:rsidRPr="00FB3071">
              <w:rPr>
                <w:rFonts w:cstheme="minorHAnsi"/>
                <w:sz w:val="18"/>
                <w:szCs w:val="18"/>
              </w:rPr>
              <w:t>, г/см3</w:t>
            </w:r>
          </w:p>
        </w:tc>
        <w:tc>
          <w:tcPr>
            <w:tcW w:w="8647" w:type="dxa"/>
            <w:gridSpan w:val="12"/>
            <w:vAlign w:val="center"/>
          </w:tcPr>
          <w:p w:rsidR="00FB3071" w:rsidRDefault="00FB3071" w:rsidP="009A29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0,91</w:t>
            </w:r>
          </w:p>
        </w:tc>
      </w:tr>
      <w:tr w:rsidR="00FB3071" w:rsidTr="00B15296">
        <w:tc>
          <w:tcPr>
            <w:tcW w:w="442" w:type="dxa"/>
            <w:vAlign w:val="center"/>
          </w:tcPr>
          <w:p w:rsidR="00FB3071" w:rsidRPr="00825D77" w:rsidRDefault="00FB3071" w:rsidP="00FB30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651" w:type="dxa"/>
          </w:tcPr>
          <w:p w:rsidR="00FB3071" w:rsidRPr="00825D77" w:rsidRDefault="00FB3071" w:rsidP="00FB30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Эквивалентная плотность трубы, г/</w:t>
            </w:r>
            <w:r w:rsidRPr="00FB3071">
              <w:rPr>
                <w:rFonts w:cstheme="minorHAnsi"/>
                <w:sz w:val="18"/>
                <w:szCs w:val="18"/>
              </w:rPr>
              <w:t>см</w:t>
            </w:r>
            <w:r w:rsidRPr="00FB3071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647" w:type="dxa"/>
            <w:gridSpan w:val="12"/>
            <w:vAlign w:val="center"/>
          </w:tcPr>
          <w:p w:rsidR="00FB3071" w:rsidRPr="00825D77" w:rsidRDefault="00FB3071" w:rsidP="009A29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0,98</w:t>
            </w:r>
          </w:p>
        </w:tc>
      </w:tr>
      <w:tr w:rsidR="00FB3071" w:rsidTr="00FB3071">
        <w:tc>
          <w:tcPr>
            <w:tcW w:w="442" w:type="dxa"/>
            <w:vAlign w:val="center"/>
          </w:tcPr>
          <w:p w:rsidR="00FB3071" w:rsidRDefault="00FB3071" w:rsidP="00FB30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651" w:type="dxa"/>
            <w:vAlign w:val="center"/>
          </w:tcPr>
          <w:p w:rsidR="00FB3071" w:rsidRDefault="00FB3071" w:rsidP="008F32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Коэффициент </w:t>
            </w:r>
            <w:r w:rsidR="008F3292">
              <w:rPr>
                <w:rFonts w:cstheme="minorHAnsi"/>
                <w:sz w:val="18"/>
                <w:szCs w:val="18"/>
              </w:rPr>
              <w:t>трения о стенки трубы</w:t>
            </w:r>
          </w:p>
        </w:tc>
        <w:tc>
          <w:tcPr>
            <w:tcW w:w="8647" w:type="dxa"/>
            <w:gridSpan w:val="12"/>
            <w:vAlign w:val="center"/>
          </w:tcPr>
          <w:p w:rsidR="00FB3071" w:rsidRDefault="00FB3071" w:rsidP="009A29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  <w:r w:rsidR="008F3292">
              <w:rPr>
                <w:rFonts w:cstheme="minorHAnsi"/>
                <w:sz w:val="18"/>
                <w:szCs w:val="18"/>
              </w:rPr>
              <w:t>07</w:t>
            </w:r>
          </w:p>
        </w:tc>
      </w:tr>
      <w:tr w:rsidR="009A29C2" w:rsidTr="00B15296">
        <w:tc>
          <w:tcPr>
            <w:tcW w:w="442" w:type="dxa"/>
            <w:vAlign w:val="center"/>
          </w:tcPr>
          <w:p w:rsidR="009A29C2" w:rsidRPr="00825D77" w:rsidRDefault="009A29C2" w:rsidP="008F32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</w:t>
            </w:r>
            <w:r w:rsidR="008F329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Относительное удлинение при разрыве, %</w:t>
            </w:r>
          </w:p>
        </w:tc>
        <w:tc>
          <w:tcPr>
            <w:tcW w:w="8647" w:type="dxa"/>
            <w:gridSpan w:val="12"/>
            <w:vAlign w:val="center"/>
          </w:tcPr>
          <w:p w:rsidR="009A29C2" w:rsidRPr="00825D77" w:rsidRDefault="009A29C2" w:rsidP="009A29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50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8F3292" w:rsidTr="00B15296">
        <w:tc>
          <w:tcPr>
            <w:tcW w:w="442" w:type="dxa"/>
            <w:vAlign w:val="center"/>
          </w:tcPr>
          <w:p w:rsidR="008F3292" w:rsidRPr="00825D77" w:rsidRDefault="008F3292" w:rsidP="008F329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651" w:type="dxa"/>
          </w:tcPr>
          <w:p w:rsidR="008F3292" w:rsidRDefault="008F3292" w:rsidP="008F32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Предел прочности при разрыве, МПа</w:t>
            </w:r>
          </w:p>
          <w:p w:rsidR="001779A2" w:rsidRPr="00825D77" w:rsidRDefault="001779A2" w:rsidP="008F32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47" w:type="dxa"/>
            <w:gridSpan w:val="12"/>
            <w:vAlign w:val="center"/>
          </w:tcPr>
          <w:p w:rsidR="008F3292" w:rsidRPr="00825D77" w:rsidRDefault="008F3292" w:rsidP="009A29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35-40</w:t>
            </w:r>
          </w:p>
        </w:tc>
      </w:tr>
      <w:tr w:rsidR="009A29C2" w:rsidTr="00B15296">
        <w:tc>
          <w:tcPr>
            <w:tcW w:w="442" w:type="dxa"/>
            <w:vAlign w:val="center"/>
          </w:tcPr>
          <w:p w:rsidR="009A29C2" w:rsidRPr="00825D77" w:rsidRDefault="009A29C2" w:rsidP="008F32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</w:t>
            </w:r>
            <w:r w:rsidR="008F329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 xml:space="preserve">Предел текучести </w:t>
            </w:r>
            <w:r w:rsidRPr="00825D77">
              <w:rPr>
                <w:rFonts w:cstheme="minorHAnsi"/>
                <w:sz w:val="18"/>
                <w:szCs w:val="18"/>
              </w:rPr>
              <w:lastRenderedPageBreak/>
              <w:t>при растяжении, МПа</w:t>
            </w:r>
          </w:p>
        </w:tc>
        <w:tc>
          <w:tcPr>
            <w:tcW w:w="8647" w:type="dxa"/>
            <w:gridSpan w:val="12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lastRenderedPageBreak/>
              <w:t>30</w:t>
            </w:r>
          </w:p>
        </w:tc>
      </w:tr>
      <w:tr w:rsidR="008F3292" w:rsidTr="00B15296">
        <w:tc>
          <w:tcPr>
            <w:tcW w:w="442" w:type="dxa"/>
            <w:vAlign w:val="center"/>
          </w:tcPr>
          <w:p w:rsidR="008F3292" w:rsidRPr="00825D77" w:rsidRDefault="008F3292" w:rsidP="008F329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51" w:type="dxa"/>
          </w:tcPr>
          <w:p w:rsidR="008F3292" w:rsidRPr="00825D77" w:rsidRDefault="008F3292" w:rsidP="008F3292">
            <w:pPr>
              <w:rPr>
                <w:rFonts w:cstheme="minorHAnsi"/>
                <w:sz w:val="18"/>
                <w:szCs w:val="18"/>
              </w:rPr>
            </w:pPr>
            <w:r w:rsidRPr="008F3292">
              <w:rPr>
                <w:rFonts w:cstheme="minorHAnsi"/>
                <w:sz w:val="18"/>
                <w:szCs w:val="18"/>
              </w:rPr>
              <w:t>Удельная тепл</w:t>
            </w:r>
            <w:r w:rsidRPr="008F3292">
              <w:rPr>
                <w:rFonts w:cstheme="minorHAnsi"/>
                <w:sz w:val="18"/>
                <w:szCs w:val="18"/>
              </w:rPr>
              <w:t>о</w:t>
            </w:r>
            <w:r w:rsidRPr="008F3292">
              <w:rPr>
                <w:rFonts w:cstheme="minorHAnsi"/>
                <w:sz w:val="18"/>
                <w:szCs w:val="18"/>
              </w:rPr>
              <w:t>емкость, при 23 °C</w:t>
            </w:r>
            <w:r>
              <w:rPr>
                <w:rFonts w:cstheme="minorHAnsi"/>
                <w:sz w:val="18"/>
                <w:szCs w:val="18"/>
              </w:rPr>
              <w:t>, кДж/кгК</w:t>
            </w:r>
          </w:p>
        </w:tc>
        <w:tc>
          <w:tcPr>
            <w:tcW w:w="8647" w:type="dxa"/>
            <w:gridSpan w:val="12"/>
            <w:vAlign w:val="center"/>
          </w:tcPr>
          <w:p w:rsidR="008F3292" w:rsidRPr="00825D77" w:rsidRDefault="008F329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2,0</w:t>
            </w:r>
          </w:p>
        </w:tc>
      </w:tr>
      <w:tr w:rsidR="009A29C2" w:rsidTr="00B15296">
        <w:tc>
          <w:tcPr>
            <w:tcW w:w="442" w:type="dxa"/>
            <w:vAlign w:val="center"/>
          </w:tcPr>
          <w:p w:rsidR="009A29C2" w:rsidRPr="00825D77" w:rsidRDefault="009A29C2" w:rsidP="008F32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1</w:t>
            </w:r>
            <w:r w:rsidR="008F329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Коэффициент теплопроводн</w:t>
            </w:r>
            <w:r w:rsidRPr="00825D77">
              <w:rPr>
                <w:rFonts w:cstheme="minorHAnsi"/>
                <w:sz w:val="18"/>
                <w:szCs w:val="18"/>
              </w:rPr>
              <w:t>о</w:t>
            </w:r>
            <w:r w:rsidRPr="00825D77">
              <w:rPr>
                <w:rFonts w:cstheme="minorHAnsi"/>
                <w:sz w:val="18"/>
                <w:szCs w:val="18"/>
              </w:rPr>
              <w:t>сти Вт. м/°С</w:t>
            </w:r>
          </w:p>
        </w:tc>
        <w:tc>
          <w:tcPr>
            <w:tcW w:w="8647" w:type="dxa"/>
            <w:gridSpan w:val="12"/>
            <w:vAlign w:val="center"/>
          </w:tcPr>
          <w:p w:rsidR="009A29C2" w:rsidRPr="00825D77" w:rsidRDefault="009A29C2" w:rsidP="008F32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0,</w:t>
            </w:r>
            <w:r w:rsidR="008F3292"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9A29C2" w:rsidTr="00B15296">
        <w:tc>
          <w:tcPr>
            <w:tcW w:w="442" w:type="dxa"/>
            <w:vAlign w:val="center"/>
          </w:tcPr>
          <w:p w:rsidR="009A29C2" w:rsidRPr="00825D77" w:rsidRDefault="008F329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651" w:type="dxa"/>
          </w:tcPr>
          <w:p w:rsidR="009A29C2" w:rsidRPr="00825D77" w:rsidRDefault="009A29C2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Коэффициент линейного ра</w:t>
            </w:r>
            <w:r w:rsidRPr="00825D77">
              <w:rPr>
                <w:rFonts w:cstheme="minorHAnsi"/>
                <w:sz w:val="18"/>
                <w:szCs w:val="18"/>
              </w:rPr>
              <w:t>с</w:t>
            </w:r>
            <w:r w:rsidRPr="00825D77">
              <w:rPr>
                <w:rFonts w:cstheme="minorHAnsi"/>
                <w:sz w:val="18"/>
                <w:szCs w:val="18"/>
              </w:rPr>
              <w:t>ширения, 1/°С</w:t>
            </w:r>
          </w:p>
        </w:tc>
        <w:tc>
          <w:tcPr>
            <w:tcW w:w="8647" w:type="dxa"/>
            <w:gridSpan w:val="12"/>
            <w:vAlign w:val="center"/>
          </w:tcPr>
          <w:p w:rsidR="009A29C2" w:rsidRPr="00825D77" w:rsidRDefault="009A29C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4,0х10</w:t>
            </w:r>
            <w:r w:rsidRPr="00825D77">
              <w:rPr>
                <w:rFonts w:cstheme="minorHAnsi"/>
                <w:sz w:val="18"/>
                <w:szCs w:val="18"/>
                <w:vertAlign w:val="superscript"/>
              </w:rPr>
              <w:t>-5</w:t>
            </w:r>
            <w:r w:rsidRPr="00825D77">
              <w:rPr>
                <w:rFonts w:cstheme="minorHAnsi"/>
                <w:sz w:val="18"/>
                <w:szCs w:val="18"/>
              </w:rPr>
              <w:t>(0,04 мм/м*°С)</w:t>
            </w:r>
          </w:p>
        </w:tc>
      </w:tr>
      <w:tr w:rsidR="00DA1568" w:rsidTr="00B15296">
        <w:tc>
          <w:tcPr>
            <w:tcW w:w="442" w:type="dxa"/>
            <w:vAlign w:val="center"/>
          </w:tcPr>
          <w:p w:rsidR="00DA1568" w:rsidRPr="00825D77" w:rsidRDefault="00DA1568" w:rsidP="00DA1568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 w:colFirst="1" w:colLast="2"/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651" w:type="dxa"/>
          </w:tcPr>
          <w:p w:rsidR="00DA1568" w:rsidRDefault="00DA1568" w:rsidP="00DA1568">
            <w:pPr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Кислородо-проницаемость (ISO 21003-2),</w:t>
            </w:r>
          </w:p>
          <w:p w:rsidR="00DA1568" w:rsidRDefault="00DA1568" w:rsidP="00DA1568">
            <w:pPr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г/м</w:t>
            </w:r>
            <w:r>
              <w:rPr>
                <w:rFonts w:cstheme="minorHAnsi"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 сутки</w:t>
            </w:r>
          </w:p>
        </w:tc>
        <w:tc>
          <w:tcPr>
            <w:tcW w:w="8647" w:type="dxa"/>
            <w:gridSpan w:val="12"/>
            <w:vAlign w:val="center"/>
          </w:tcPr>
          <w:p w:rsidR="00DA1568" w:rsidRDefault="00DA1568" w:rsidP="00DA1568">
            <w:pPr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 xml:space="preserve">˂ 0,1 </w:t>
            </w:r>
          </w:p>
        </w:tc>
      </w:tr>
      <w:bookmarkEnd w:id="0"/>
      <w:tr w:rsidR="00FB3071" w:rsidTr="008F3292">
        <w:trPr>
          <w:trHeight w:val="318"/>
        </w:trPr>
        <w:tc>
          <w:tcPr>
            <w:tcW w:w="442" w:type="dxa"/>
            <w:vAlign w:val="center"/>
          </w:tcPr>
          <w:p w:rsidR="00FB3071" w:rsidRPr="00825D77" w:rsidRDefault="008F329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651" w:type="dxa"/>
          </w:tcPr>
          <w:p w:rsidR="00FB3071" w:rsidRPr="00825D77" w:rsidRDefault="00FB3071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Группа горючести</w:t>
            </w:r>
          </w:p>
        </w:tc>
        <w:tc>
          <w:tcPr>
            <w:tcW w:w="8647" w:type="dxa"/>
            <w:gridSpan w:val="12"/>
            <w:vAlign w:val="center"/>
          </w:tcPr>
          <w:p w:rsidR="00FB3071" w:rsidRPr="00825D77" w:rsidRDefault="00FB3071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Г4</w:t>
            </w:r>
          </w:p>
        </w:tc>
      </w:tr>
      <w:tr w:rsidR="00FB3071" w:rsidTr="00B15296">
        <w:tc>
          <w:tcPr>
            <w:tcW w:w="442" w:type="dxa"/>
            <w:vAlign w:val="center"/>
          </w:tcPr>
          <w:p w:rsidR="00FB3071" w:rsidRPr="00825D77" w:rsidRDefault="008F329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651" w:type="dxa"/>
          </w:tcPr>
          <w:p w:rsidR="00FB3071" w:rsidRPr="00825D77" w:rsidRDefault="00FB3071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Группа восплам</w:t>
            </w:r>
            <w:r w:rsidRPr="00825D77">
              <w:rPr>
                <w:rFonts w:cstheme="minorHAnsi"/>
                <w:sz w:val="18"/>
                <w:szCs w:val="18"/>
              </w:rPr>
              <w:t>е</w:t>
            </w:r>
            <w:r w:rsidRPr="00825D77">
              <w:rPr>
                <w:rFonts w:cstheme="minorHAnsi"/>
                <w:sz w:val="18"/>
                <w:szCs w:val="18"/>
              </w:rPr>
              <w:t>няемости</w:t>
            </w:r>
          </w:p>
        </w:tc>
        <w:tc>
          <w:tcPr>
            <w:tcW w:w="8647" w:type="dxa"/>
            <w:gridSpan w:val="12"/>
            <w:vAlign w:val="center"/>
          </w:tcPr>
          <w:p w:rsidR="00FB3071" w:rsidRPr="00825D77" w:rsidRDefault="00FB3071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В3</w:t>
            </w:r>
          </w:p>
        </w:tc>
      </w:tr>
      <w:tr w:rsidR="00FB3071" w:rsidTr="00B15296">
        <w:tc>
          <w:tcPr>
            <w:tcW w:w="442" w:type="dxa"/>
            <w:vAlign w:val="center"/>
          </w:tcPr>
          <w:p w:rsidR="00FB3071" w:rsidRPr="00825D77" w:rsidRDefault="008F329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651" w:type="dxa"/>
          </w:tcPr>
          <w:p w:rsidR="00FB3071" w:rsidRPr="00825D77" w:rsidRDefault="00FB3071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Дымообразующая способность</w:t>
            </w:r>
          </w:p>
        </w:tc>
        <w:tc>
          <w:tcPr>
            <w:tcW w:w="8647" w:type="dxa"/>
            <w:gridSpan w:val="12"/>
            <w:vAlign w:val="center"/>
          </w:tcPr>
          <w:p w:rsidR="00FB3071" w:rsidRPr="00825D77" w:rsidRDefault="00FB3071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Д3</w:t>
            </w:r>
          </w:p>
        </w:tc>
      </w:tr>
      <w:tr w:rsidR="00FB3071" w:rsidTr="00B15296">
        <w:tc>
          <w:tcPr>
            <w:tcW w:w="442" w:type="dxa"/>
            <w:vAlign w:val="center"/>
          </w:tcPr>
          <w:p w:rsidR="00FB3071" w:rsidRPr="00825D77" w:rsidRDefault="008F329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651" w:type="dxa"/>
          </w:tcPr>
          <w:p w:rsidR="00FB3071" w:rsidRPr="00825D77" w:rsidRDefault="00FB3071" w:rsidP="0039576B">
            <w:pPr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Токсичность пр</w:t>
            </w:r>
            <w:r w:rsidRPr="00825D77">
              <w:rPr>
                <w:rFonts w:cstheme="minorHAnsi"/>
                <w:sz w:val="18"/>
                <w:szCs w:val="18"/>
              </w:rPr>
              <w:t>о</w:t>
            </w:r>
            <w:r w:rsidRPr="00825D77">
              <w:rPr>
                <w:rFonts w:cstheme="minorHAnsi"/>
                <w:sz w:val="18"/>
                <w:szCs w:val="18"/>
              </w:rPr>
              <w:t>дуктов сгорания</w:t>
            </w:r>
          </w:p>
        </w:tc>
        <w:tc>
          <w:tcPr>
            <w:tcW w:w="8647" w:type="dxa"/>
            <w:gridSpan w:val="12"/>
            <w:vAlign w:val="center"/>
          </w:tcPr>
          <w:p w:rsidR="00FB3071" w:rsidRPr="00825D77" w:rsidRDefault="00FB3071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D77">
              <w:rPr>
                <w:rFonts w:cstheme="minorHAnsi"/>
                <w:sz w:val="18"/>
                <w:szCs w:val="18"/>
              </w:rPr>
              <w:t>Т3</w:t>
            </w:r>
          </w:p>
        </w:tc>
      </w:tr>
      <w:tr w:rsidR="008F3292" w:rsidTr="00B15296">
        <w:tc>
          <w:tcPr>
            <w:tcW w:w="442" w:type="dxa"/>
            <w:vAlign w:val="center"/>
          </w:tcPr>
          <w:p w:rsidR="008F3292" w:rsidRDefault="008F329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651" w:type="dxa"/>
          </w:tcPr>
          <w:p w:rsidR="008F3292" w:rsidRPr="00825D77" w:rsidRDefault="008F3292" w:rsidP="003957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Массовая доля летучих веществ, %</w:t>
            </w:r>
          </w:p>
        </w:tc>
        <w:tc>
          <w:tcPr>
            <w:tcW w:w="8647" w:type="dxa"/>
            <w:gridSpan w:val="12"/>
            <w:vAlign w:val="center"/>
          </w:tcPr>
          <w:p w:rsidR="008F3292" w:rsidRPr="00825D77" w:rsidRDefault="008F3292" w:rsidP="003957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 0,035</w:t>
            </w:r>
          </w:p>
        </w:tc>
      </w:tr>
    </w:tbl>
    <w:p w:rsidR="00B15296" w:rsidRPr="00B15296" w:rsidRDefault="0039576B" w:rsidP="00B152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</w:pPr>
      <w:r>
        <w:br w:type="textWrapping" w:clear="all"/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5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 xml:space="preserve">. 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 xml:space="preserve">я 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 xml:space="preserve">о 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93"/>
          <w:sz w:val="20"/>
          <w:szCs w:val="20"/>
        </w:rPr>
        <w:t>м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 w:rsidR="00B15296"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w w:val="107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103"/>
          <w:sz w:val="20"/>
          <w:szCs w:val="20"/>
        </w:rPr>
        <w:t xml:space="preserve">ж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 xml:space="preserve">н 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3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1"/>
          <w:w w:val="97"/>
          <w:sz w:val="20"/>
          <w:szCs w:val="20"/>
        </w:rPr>
        <w:t>+</w:t>
      </w:r>
      <w:r w:rsidRPr="00B15296">
        <w:rPr>
          <w:rFonts w:ascii="Arial" w:eastAsia="Arial" w:hAnsi="Arial" w:cs="Arial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z w:val="20"/>
          <w:szCs w:val="20"/>
        </w:rPr>
        <w:t>°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pacing w:val="-2"/>
          <w:w w:val="90"/>
          <w:sz w:val="20"/>
          <w:szCs w:val="20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диф</w:t>
      </w:r>
      <w:r w:rsidRPr="00B15296"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6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6"/>
          <w:w w:val="92"/>
          <w:sz w:val="20"/>
          <w:szCs w:val="20"/>
        </w:rPr>
        <w:t xml:space="preserve">раструбной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 xml:space="preserve">с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1"/>
          <w:sz w:val="20"/>
          <w:szCs w:val="20"/>
        </w:rPr>
        <w:t xml:space="preserve">ю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3"/>
          <w:sz w:val="20"/>
          <w:szCs w:val="20"/>
        </w:rPr>
        <w:t>ц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6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ро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w w:val="90"/>
          <w:sz w:val="20"/>
          <w:szCs w:val="20"/>
        </w:rPr>
        <w:t>260</w:t>
      </w:r>
      <w:r w:rsidRPr="00B15296">
        <w:rPr>
          <w:rFonts w:ascii="Arial" w:eastAsia="Arial" w:hAnsi="Arial" w:cs="Arial"/>
          <w:sz w:val="20"/>
          <w:szCs w:val="20"/>
        </w:rPr>
        <w:t>°</w:t>
      </w:r>
      <w:r w:rsidRPr="00B15296"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 xml:space="preserve">Соединительные детали для раструбной сварки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4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w w:val="84"/>
          <w:sz w:val="20"/>
          <w:szCs w:val="20"/>
        </w:rPr>
        <w:t>э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ае 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4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sz w:val="20"/>
          <w:szCs w:val="20"/>
        </w:rPr>
        <w:t xml:space="preserve">ю 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9"/>
          <w:sz w:val="20"/>
          <w:szCs w:val="20"/>
        </w:rPr>
        <w:t xml:space="preserve">у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4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4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6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z w:val="20"/>
          <w:szCs w:val="20"/>
        </w:rPr>
        <w:t>х х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-3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Arial"/>
          <w:spacing w:val="-4"/>
          <w:w w:val="92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1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0</w:t>
      </w:r>
      <w:r w:rsidRPr="00B15296">
        <w:rPr>
          <w:rFonts w:ascii="Arial" w:eastAsia="Arial" w:hAnsi="Arial" w:cs="Arial"/>
          <w:sz w:val="20"/>
          <w:szCs w:val="20"/>
        </w:rPr>
        <w:t>°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 xml:space="preserve">д 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w w:val="97"/>
          <w:sz w:val="20"/>
          <w:szCs w:val="20"/>
        </w:rPr>
        <w:t xml:space="preserve">ч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е </w:t>
      </w:r>
      <w:r w:rsidRPr="00B15296">
        <w:rPr>
          <w:rFonts w:eastAsia="Arial"/>
          <w:w w:val="97"/>
        </w:rPr>
        <w:t>н</w:t>
      </w:r>
      <w:r w:rsidRPr="00B15296">
        <w:rPr>
          <w:rFonts w:eastAsia="Arial"/>
          <w:spacing w:val="-3"/>
          <w:w w:val="80"/>
        </w:rPr>
        <w:t xml:space="preserve">е </w:t>
      </w:r>
      <w:r w:rsidRPr="00B15296">
        <w:rPr>
          <w:rFonts w:eastAsia="Arial"/>
          <w:w w:val="97"/>
        </w:rPr>
        <w:t>н</w:t>
      </w:r>
      <w:r w:rsidRPr="00B15296">
        <w:rPr>
          <w:rFonts w:eastAsia="Arial"/>
          <w:w w:val="96"/>
        </w:rPr>
        <w:t>и</w:t>
      </w:r>
      <w:r w:rsidRPr="00B15296">
        <w:rPr>
          <w:rFonts w:eastAsia="Arial"/>
          <w:w w:val="103"/>
        </w:rPr>
        <w:t>ж</w:t>
      </w:r>
      <w:r w:rsidRPr="00B15296">
        <w:rPr>
          <w:rFonts w:eastAsia="Arial"/>
          <w:spacing w:val="-3"/>
          <w:w w:val="80"/>
        </w:rPr>
        <w:t xml:space="preserve">е </w:t>
      </w:r>
      <w:r w:rsidRPr="00B15296">
        <w:rPr>
          <w:rFonts w:eastAsia="Arial"/>
          <w:spacing w:val="1"/>
          <w:w w:val="97"/>
        </w:rPr>
        <w:t>+</w:t>
      </w:r>
      <w:r w:rsidRPr="00B15296">
        <w:rPr>
          <w:rFonts w:eastAsia="Arial"/>
          <w:w w:val="90"/>
        </w:rPr>
        <w:t>5</w:t>
      </w:r>
      <w:r w:rsidRPr="00B15296">
        <w:rPr>
          <w:rFonts w:eastAsia="Arial"/>
        </w:rPr>
        <w:t>°</w:t>
      </w:r>
      <w:r w:rsidRPr="00B15296">
        <w:rPr>
          <w:rFonts w:eastAsia="Arial"/>
          <w:spacing w:val="-4"/>
          <w:w w:val="92"/>
        </w:rPr>
        <w:t>С.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6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w w:val="107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103"/>
          <w:sz w:val="20"/>
          <w:szCs w:val="20"/>
        </w:rPr>
        <w:t xml:space="preserve">ж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 xml:space="preserve">з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 xml:space="preserve">с </w:t>
      </w:r>
      <w:r w:rsidRPr="00B15296">
        <w:rPr>
          <w:rFonts w:ascii="Arial" w:eastAsia="Arial" w:hAnsi="Arial" w:cs="Arial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87"/>
          <w:sz w:val="20"/>
          <w:szCs w:val="20"/>
        </w:rPr>
        <w:t>СП 40-101-96 «Свод правил по проектированию и монтажу трубопроводов из полипропилена «Ра</w:t>
      </w:r>
      <w:r w:rsidRPr="00B15296">
        <w:rPr>
          <w:rFonts w:ascii="Arial" w:eastAsia="Arial" w:hAnsi="Arial" w:cs="Arial"/>
          <w:w w:val="87"/>
          <w:sz w:val="20"/>
          <w:szCs w:val="20"/>
        </w:rPr>
        <w:t>н</w:t>
      </w:r>
      <w:r w:rsidRPr="00B15296">
        <w:rPr>
          <w:rFonts w:ascii="Arial" w:eastAsia="Arial" w:hAnsi="Arial" w:cs="Arial"/>
          <w:w w:val="87"/>
          <w:sz w:val="20"/>
          <w:szCs w:val="20"/>
        </w:rPr>
        <w:t>дом сополимер»».</w:t>
      </w:r>
    </w:p>
    <w:p w:rsidR="00B15296" w:rsidRPr="00B15296" w:rsidRDefault="00B15296" w:rsidP="00B15296">
      <w:pPr>
        <w:spacing w:after="0" w:line="240" w:lineRule="auto"/>
        <w:ind w:left="709" w:hanging="709"/>
        <w:jc w:val="both"/>
        <w:rPr>
          <w:rFonts w:eastAsia="Arial"/>
          <w:w w:val="87"/>
        </w:rPr>
      </w:pPr>
    </w:p>
    <w:p w:rsidR="00B15296" w:rsidRPr="00B15296" w:rsidRDefault="00B15296" w:rsidP="00B15296">
      <w:pP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</w:pP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6.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Указания по эксплуатации и техническому обслуживанию.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6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1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w w:val="84"/>
          <w:sz w:val="20"/>
          <w:szCs w:val="20"/>
        </w:rPr>
        <w:t>э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z w:val="20"/>
          <w:szCs w:val="20"/>
        </w:rPr>
        <w:t>х х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 xml:space="preserve">к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3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sz w:val="20"/>
          <w:szCs w:val="20"/>
        </w:rPr>
        <w:t xml:space="preserve">у 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9"/>
          <w:sz w:val="20"/>
          <w:szCs w:val="20"/>
        </w:rPr>
        <w:t xml:space="preserve">у </w:t>
      </w:r>
      <w:r w:rsidRPr="00B15296">
        <w:rPr>
          <w:rFonts w:ascii="Arial" w:eastAsia="Arial" w:hAnsi="Arial" w:cs="Arial"/>
          <w:w w:val="84"/>
          <w:sz w:val="20"/>
          <w:szCs w:val="20"/>
        </w:rPr>
        <w:t>э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Pr="00B15296">
        <w:rPr>
          <w:rFonts w:ascii="Arial" w:eastAsia="Arial" w:hAnsi="Arial" w:cs="Arial"/>
          <w:spacing w:val="6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6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ро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стекловолокном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 xml:space="preserve">к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1"/>
          <w:sz w:val="20"/>
          <w:szCs w:val="20"/>
        </w:rPr>
        <w:t>: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6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w w:val="90"/>
          <w:sz w:val="20"/>
          <w:szCs w:val="20"/>
        </w:rPr>
        <w:t>95</w:t>
      </w:r>
      <w:r w:rsidRPr="00B15296">
        <w:rPr>
          <w:rFonts w:ascii="Arial" w:eastAsia="Arial" w:hAnsi="Arial" w:cs="Arial"/>
          <w:w w:val="85"/>
          <w:sz w:val="20"/>
          <w:szCs w:val="20"/>
        </w:rPr>
        <w:t>º</w:t>
      </w:r>
      <w:r w:rsidRPr="00B15296"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w w:val="84"/>
          <w:sz w:val="20"/>
          <w:szCs w:val="20"/>
        </w:rPr>
        <w:t>э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sz w:val="20"/>
          <w:szCs w:val="20"/>
        </w:rPr>
        <w:t>;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w w:val="90"/>
          <w:sz w:val="20"/>
          <w:szCs w:val="20"/>
        </w:rPr>
        <w:t>«</w:t>
      </w:r>
      <w:r w:rsidRPr="00B15296">
        <w:rPr>
          <w:rFonts w:ascii="Arial" w:eastAsia="Arial" w:hAnsi="Arial" w:cs="Arial"/>
          <w:spacing w:val="-1"/>
          <w:w w:val="108"/>
          <w:sz w:val="20"/>
          <w:szCs w:val="20"/>
        </w:rPr>
        <w:t>А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w w:val="87"/>
          <w:sz w:val="20"/>
          <w:szCs w:val="20"/>
        </w:rPr>
        <w:t>Б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4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 xml:space="preserve">»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z w:val="20"/>
          <w:szCs w:val="20"/>
        </w:rPr>
        <w:t>(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w w:val="90"/>
          <w:sz w:val="20"/>
          <w:szCs w:val="20"/>
        </w:rPr>
        <w:t>8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40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90"/>
          <w:sz w:val="20"/>
          <w:szCs w:val="20"/>
        </w:rPr>
        <w:t>101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90"/>
          <w:sz w:val="20"/>
          <w:szCs w:val="20"/>
        </w:rPr>
        <w:t>96</w:t>
      </w:r>
      <w:r w:rsidRPr="00B15296">
        <w:rPr>
          <w:rFonts w:ascii="Arial" w:eastAsia="Arial" w:hAnsi="Arial" w:cs="Arial"/>
          <w:spacing w:val="-4"/>
          <w:sz w:val="20"/>
          <w:szCs w:val="20"/>
        </w:rPr>
        <w:t>)</w:t>
      </w:r>
      <w:r w:rsidRPr="00B15296"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 xml:space="preserve">с 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6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w w:val="90"/>
          <w:sz w:val="20"/>
          <w:szCs w:val="20"/>
        </w:rPr>
        <w:t>130</w:t>
      </w:r>
      <w:r w:rsidRPr="00B15296">
        <w:rPr>
          <w:rFonts w:ascii="Arial" w:eastAsia="Arial" w:hAnsi="Arial" w:cs="Arial"/>
          <w:w w:val="85"/>
          <w:sz w:val="20"/>
          <w:szCs w:val="20"/>
        </w:rPr>
        <w:t>º</w:t>
      </w:r>
      <w:r w:rsidRPr="00B15296"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Arial" w:hAnsi="Arial" w:cs="Arial"/>
          <w:spacing w:val="-2"/>
          <w:w w:val="90"/>
          <w:sz w:val="20"/>
          <w:szCs w:val="20"/>
        </w:rPr>
      </w:pP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z w:val="20"/>
          <w:szCs w:val="20"/>
        </w:rPr>
        <w:t>(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40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90"/>
          <w:sz w:val="20"/>
          <w:szCs w:val="20"/>
        </w:rPr>
        <w:t>101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90"/>
          <w:sz w:val="20"/>
          <w:szCs w:val="20"/>
        </w:rPr>
        <w:t>96</w:t>
      </w:r>
      <w:r w:rsidRPr="00B15296">
        <w:rPr>
          <w:rFonts w:ascii="Arial" w:eastAsia="Arial" w:hAnsi="Arial" w:cs="Arial"/>
          <w:sz w:val="20"/>
          <w:szCs w:val="20"/>
        </w:rPr>
        <w:t>)</w:t>
      </w:r>
      <w:r w:rsidRPr="00B15296"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</w:pP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р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ро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4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ии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 xml:space="preserve">с </w:t>
      </w:r>
      <w:r w:rsidRPr="00B15296">
        <w:rPr>
          <w:rFonts w:ascii="Arial" w:eastAsia="Arial" w:hAnsi="Arial" w:cs="Arial"/>
          <w:spacing w:val="3"/>
          <w:w w:val="107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1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w w:val="90"/>
          <w:sz w:val="20"/>
          <w:szCs w:val="20"/>
        </w:rPr>
        <w:t xml:space="preserve">19433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 xml:space="preserve">к 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9"/>
          <w:sz w:val="20"/>
          <w:szCs w:val="20"/>
        </w:rPr>
        <w:t xml:space="preserve">у 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ии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 xml:space="preserve">с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6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6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6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 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2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 xml:space="preserve">к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4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1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spacing w:val="-7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2"/>
          <w:sz w:val="20"/>
          <w:szCs w:val="20"/>
        </w:rPr>
        <w:t xml:space="preserve">ю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 xml:space="preserve">з 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 xml:space="preserve">с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1779A2" w:rsidRPr="004E2830" w:rsidRDefault="00B15296" w:rsidP="004E2830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4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w w:val="108"/>
          <w:sz w:val="20"/>
          <w:szCs w:val="20"/>
        </w:rPr>
        <w:t>Х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w w:val="90"/>
          <w:sz w:val="20"/>
          <w:szCs w:val="20"/>
        </w:rPr>
        <w:t xml:space="preserve">5 </w:t>
      </w:r>
      <w:r w:rsidRPr="00B15296">
        <w:rPr>
          <w:rFonts w:ascii="Arial" w:eastAsia="Arial" w:hAnsi="Arial" w:cs="Arial"/>
          <w:sz w:val="20"/>
          <w:szCs w:val="20"/>
        </w:rPr>
        <w:t>(</w:t>
      </w:r>
      <w:r w:rsidRPr="00B15296"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7"/>
          <w:sz w:val="20"/>
          <w:szCs w:val="20"/>
        </w:rPr>
        <w:t>Ж</w:t>
      </w:r>
      <w:r w:rsidRPr="00B15296">
        <w:rPr>
          <w:rFonts w:ascii="Arial" w:eastAsia="Arial" w:hAnsi="Arial" w:cs="Arial"/>
          <w:w w:val="90"/>
          <w:sz w:val="20"/>
          <w:szCs w:val="20"/>
        </w:rPr>
        <w:t>4</w:t>
      </w:r>
      <w:r w:rsidRPr="00B15296">
        <w:rPr>
          <w:rFonts w:ascii="Arial" w:eastAsia="Arial" w:hAnsi="Arial" w:cs="Arial"/>
          <w:spacing w:val="-4"/>
          <w:sz w:val="20"/>
          <w:szCs w:val="20"/>
        </w:rPr>
        <w:t>)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0 </w:t>
      </w:r>
      <w:r w:rsidRPr="00B15296">
        <w:rPr>
          <w:rFonts w:ascii="Arial" w:eastAsia="Arial" w:hAnsi="Arial" w:cs="Arial"/>
          <w:spacing w:val="-1"/>
          <w:w w:val="107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1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w w:val="90"/>
          <w:sz w:val="20"/>
          <w:szCs w:val="20"/>
        </w:rPr>
        <w:t>15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0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4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7"/>
          <w:w w:val="90"/>
          <w:sz w:val="20"/>
          <w:szCs w:val="20"/>
        </w:rPr>
        <w:t>.</w:t>
      </w:r>
    </w:p>
    <w:p w:rsidR="00B15296" w:rsidRPr="001779A2" w:rsidRDefault="00B15296" w:rsidP="001779A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1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6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B76DC0" w:rsidRDefault="00B76DC0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w w:val="90"/>
          <w:sz w:val="20"/>
          <w:szCs w:val="20"/>
        </w:rPr>
      </w:pP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–10</w:t>
      </w:r>
      <w:r w:rsidRPr="00B15296">
        <w:rPr>
          <w:rFonts w:ascii="Arial" w:eastAsia="Arial" w:hAnsi="Arial" w:cs="Arial"/>
          <w:w w:val="85"/>
          <w:sz w:val="20"/>
          <w:szCs w:val="20"/>
        </w:rPr>
        <w:t>º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1"/>
          <w:w w:val="101"/>
          <w:sz w:val="20"/>
          <w:szCs w:val="20"/>
        </w:rPr>
        <w:t>Д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90"/>
          <w:sz w:val="20"/>
          <w:szCs w:val="20"/>
        </w:rPr>
        <w:t>11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0</w:t>
      </w:r>
      <w:r w:rsidRPr="00B15296">
        <w:rPr>
          <w:rFonts w:ascii="Arial" w:eastAsia="Arial" w:hAnsi="Arial" w:cs="Arial"/>
          <w:w w:val="85"/>
          <w:sz w:val="20"/>
          <w:szCs w:val="20"/>
        </w:rPr>
        <w:t>º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 xml:space="preserve">к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6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1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90"/>
          <w:sz w:val="20"/>
          <w:szCs w:val="20"/>
        </w:rPr>
        <w:t>21</w:t>
      </w:r>
      <w:r w:rsidRPr="00B15296">
        <w:rPr>
          <w:rFonts w:ascii="Arial" w:eastAsia="Arial" w:hAnsi="Arial" w:cs="Arial"/>
          <w:spacing w:val="-4"/>
          <w:w w:val="85"/>
          <w:sz w:val="20"/>
          <w:szCs w:val="20"/>
        </w:rPr>
        <w:t>º</w:t>
      </w:r>
      <w:r w:rsidRPr="00B15296">
        <w:rPr>
          <w:rFonts w:ascii="Arial" w:eastAsia="Arial" w:hAnsi="Arial" w:cs="Arial"/>
          <w:w w:val="92"/>
          <w:sz w:val="20"/>
          <w:szCs w:val="20"/>
        </w:rPr>
        <w:t>С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pacing w:val="6"/>
          <w:w w:val="90"/>
          <w:sz w:val="20"/>
          <w:szCs w:val="20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7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8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w w:val="83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ее </w:t>
      </w:r>
      <w:r w:rsidRPr="00B15296">
        <w:rPr>
          <w:rFonts w:ascii="Arial" w:eastAsia="Arial" w:hAnsi="Arial" w:cs="Arial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м. 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6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</w:pP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8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86"/>
          <w:sz w:val="20"/>
          <w:szCs w:val="20"/>
        </w:rPr>
        <w:t>ц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pacing w:val="1"/>
          <w:w w:val="90"/>
          <w:sz w:val="20"/>
          <w:szCs w:val="20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8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1"/>
          <w:w w:val="111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z w:val="20"/>
          <w:szCs w:val="20"/>
        </w:rPr>
        <w:t>(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2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z w:val="20"/>
          <w:szCs w:val="20"/>
        </w:rPr>
        <w:t xml:space="preserve">)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w w:val="83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83"/>
          <w:sz w:val="20"/>
          <w:szCs w:val="20"/>
        </w:rPr>
        <w:t>Р</w:t>
      </w:r>
      <w:r w:rsidRPr="00B15296">
        <w:rPr>
          <w:rFonts w:ascii="Arial" w:eastAsia="Arial" w:hAnsi="Arial" w:cs="Arial"/>
          <w:w w:val="104"/>
          <w:sz w:val="20"/>
          <w:szCs w:val="20"/>
        </w:rPr>
        <w:t xml:space="preserve">Ф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w w:val="90"/>
          <w:sz w:val="20"/>
          <w:szCs w:val="20"/>
        </w:rPr>
        <w:t xml:space="preserve">22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w w:val="90"/>
          <w:sz w:val="20"/>
          <w:szCs w:val="20"/>
        </w:rPr>
        <w:t>2004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№ </w:t>
      </w:r>
      <w:r w:rsidRPr="00B15296">
        <w:rPr>
          <w:rFonts w:ascii="Arial" w:eastAsia="Arial" w:hAnsi="Arial" w:cs="Arial"/>
          <w:w w:val="90"/>
          <w:sz w:val="20"/>
          <w:szCs w:val="20"/>
        </w:rPr>
        <w:t>122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104"/>
          <w:sz w:val="20"/>
          <w:szCs w:val="20"/>
        </w:rPr>
        <w:t>Ф</w:t>
      </w:r>
      <w:r w:rsidRPr="00B15296">
        <w:rPr>
          <w:rFonts w:ascii="Arial" w:eastAsia="Arial" w:hAnsi="Arial" w:cs="Arial"/>
          <w:w w:val="90"/>
          <w:sz w:val="20"/>
          <w:szCs w:val="20"/>
        </w:rPr>
        <w:t xml:space="preserve">3 </w:t>
      </w:r>
      <w:r w:rsidRPr="00B15296">
        <w:rPr>
          <w:rFonts w:ascii="Arial" w:eastAsia="Arial" w:hAnsi="Arial" w:cs="Arial"/>
          <w:w w:val="115"/>
          <w:sz w:val="20"/>
          <w:szCs w:val="20"/>
        </w:rPr>
        <w:t>"</w:t>
      </w:r>
      <w:r w:rsidRPr="00B15296"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115"/>
          <w:sz w:val="20"/>
          <w:szCs w:val="20"/>
        </w:rPr>
        <w:t>"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w w:val="90"/>
          <w:sz w:val="20"/>
          <w:szCs w:val="20"/>
        </w:rPr>
        <w:t xml:space="preserve">10 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w w:val="90"/>
          <w:sz w:val="20"/>
          <w:szCs w:val="20"/>
        </w:rPr>
        <w:t>2003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w w:val="89"/>
          <w:sz w:val="20"/>
          <w:szCs w:val="20"/>
        </w:rPr>
        <w:t>№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w w:val="90"/>
          <w:sz w:val="20"/>
          <w:szCs w:val="20"/>
        </w:rPr>
        <w:t>5</w:t>
      </w: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w w:val="104"/>
          <w:sz w:val="20"/>
          <w:szCs w:val="20"/>
        </w:rPr>
        <w:t>Ф</w:t>
      </w:r>
      <w:r w:rsidRPr="00B15296">
        <w:rPr>
          <w:rFonts w:ascii="Arial" w:eastAsia="Arial" w:hAnsi="Arial" w:cs="Arial"/>
          <w:w w:val="83"/>
          <w:sz w:val="20"/>
          <w:szCs w:val="20"/>
        </w:rPr>
        <w:t xml:space="preserve">З </w:t>
      </w:r>
      <w:r w:rsidRPr="00B15296">
        <w:rPr>
          <w:rFonts w:ascii="Arial" w:eastAsia="Arial" w:hAnsi="Arial" w:cs="Arial"/>
          <w:w w:val="115"/>
          <w:sz w:val="20"/>
          <w:szCs w:val="20"/>
        </w:rPr>
        <w:t>"</w:t>
      </w:r>
      <w:r w:rsidRPr="00B15296"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 xml:space="preserve">б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4"/>
          <w:sz w:val="20"/>
          <w:szCs w:val="20"/>
        </w:rPr>
        <w:t>х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w w:val="115"/>
          <w:sz w:val="20"/>
          <w:szCs w:val="20"/>
        </w:rPr>
        <w:t>"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7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7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и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.,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</w:pP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9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8"/>
          <w:sz w:val="20"/>
          <w:szCs w:val="20"/>
        </w:rPr>
        <w:t>Г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ий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ы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77"/>
          <w:sz w:val="20"/>
          <w:szCs w:val="20"/>
        </w:rPr>
        <w:t>ь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B15296">
        <w:rPr>
          <w:rFonts w:ascii="Arial" w:eastAsia="Arial" w:hAnsi="Arial" w:cs="Arial"/>
          <w:spacing w:val="1"/>
          <w:sz w:val="20"/>
          <w:szCs w:val="20"/>
        </w:rPr>
        <w:t xml:space="preserve">9.1.Изготовитель гарантирует соответствие </w:t>
      </w:r>
      <w:r>
        <w:rPr>
          <w:rFonts w:ascii="Arial" w:eastAsia="Arial" w:hAnsi="Arial" w:cs="Arial"/>
          <w:spacing w:val="1"/>
          <w:sz w:val="20"/>
          <w:szCs w:val="20"/>
        </w:rPr>
        <w:t xml:space="preserve">труб </w:t>
      </w:r>
      <w:r w:rsidRPr="00B15296">
        <w:rPr>
          <w:rFonts w:ascii="Arial" w:eastAsia="Arial" w:hAnsi="Arial" w:cs="Arial"/>
          <w:spacing w:val="1"/>
          <w:sz w:val="20"/>
          <w:szCs w:val="20"/>
        </w:rPr>
        <w:t>полипропиленовых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r w:rsidRPr="00B15296">
        <w:rPr>
          <w:rFonts w:ascii="Arial" w:eastAsia="Arial" w:hAnsi="Arial" w:cs="Arial"/>
          <w:spacing w:val="1"/>
          <w:sz w:val="20"/>
          <w:szCs w:val="20"/>
        </w:rPr>
        <w:t xml:space="preserve"> армированных стекловолокном труб техническим требованиям паспорта</w:t>
      </w:r>
      <w:r>
        <w:rPr>
          <w:rFonts w:ascii="Arial" w:eastAsia="Arial" w:hAnsi="Arial" w:cs="Arial"/>
          <w:spacing w:val="1"/>
          <w:sz w:val="20"/>
          <w:szCs w:val="20"/>
        </w:rPr>
        <w:t>, ТУ</w:t>
      </w:r>
      <w:r w:rsidR="004E2830">
        <w:rPr>
          <w:rFonts w:ascii="Arial" w:eastAsia="Arial" w:hAnsi="Arial" w:cs="Arial"/>
          <w:spacing w:val="1"/>
          <w:sz w:val="20"/>
          <w:szCs w:val="20"/>
        </w:rPr>
        <w:t xml:space="preserve"> и ГОСТ</w:t>
      </w:r>
      <w:r w:rsidRPr="00B15296">
        <w:rPr>
          <w:rFonts w:ascii="Arial" w:eastAsia="Arial" w:hAnsi="Arial" w:cs="Arial"/>
          <w:spacing w:val="1"/>
          <w:sz w:val="20"/>
          <w:szCs w:val="20"/>
        </w:rPr>
        <w:t xml:space="preserve"> 32415-2013, при условии соблюдения потребителем правил использования, транспортировки, хранения, монтажа и эксплуатации. 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B15296">
        <w:rPr>
          <w:rFonts w:ascii="Arial" w:eastAsia="Arial" w:hAnsi="Arial" w:cs="Arial"/>
          <w:spacing w:val="1"/>
          <w:sz w:val="20"/>
          <w:szCs w:val="20"/>
        </w:rPr>
        <w:t>9.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 w:rsidRPr="00B15296">
        <w:rPr>
          <w:rFonts w:ascii="Arial" w:eastAsia="Arial" w:hAnsi="Arial" w:cs="Arial"/>
          <w:spacing w:val="1"/>
          <w:sz w:val="20"/>
          <w:szCs w:val="20"/>
        </w:rPr>
        <w:t xml:space="preserve">. Гарантия распространяется на все дефекты, возникшие по вине завода изготовителя. 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B15296">
        <w:rPr>
          <w:rFonts w:ascii="Arial" w:eastAsia="Arial" w:hAnsi="Arial" w:cs="Arial"/>
          <w:spacing w:val="1"/>
          <w:sz w:val="20"/>
          <w:szCs w:val="20"/>
        </w:rPr>
        <w:t>9.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 w:rsidRPr="00B15296">
        <w:rPr>
          <w:rFonts w:ascii="Arial" w:eastAsia="Arial" w:hAnsi="Arial" w:cs="Arial"/>
          <w:spacing w:val="1"/>
          <w:sz w:val="20"/>
          <w:szCs w:val="20"/>
        </w:rPr>
        <w:t>. Гарантия не распространяется на дефекты, возникшие в случаях:</w:t>
      </w:r>
    </w:p>
    <w:p w:rsidR="00B15296" w:rsidRPr="00B15296" w:rsidRDefault="00B15296" w:rsidP="00B15296">
      <w:pPr>
        <w:spacing w:after="0" w:line="240" w:lineRule="auto"/>
        <w:ind w:left="709" w:hanging="709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B15296">
        <w:rPr>
          <w:rFonts w:ascii="Arial" w:eastAsia="Arial" w:hAnsi="Arial" w:cs="Arial"/>
          <w:spacing w:val="1"/>
          <w:sz w:val="20"/>
          <w:szCs w:val="20"/>
        </w:rPr>
        <w:t xml:space="preserve">- нарушения паспортных режимов хранения, монтажа, испытания эксплуатации и обслуживания изделия; 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B15296">
        <w:rPr>
          <w:rFonts w:ascii="Arial" w:eastAsia="Arial" w:hAnsi="Arial" w:cs="Arial"/>
          <w:spacing w:val="1"/>
          <w:sz w:val="20"/>
          <w:szCs w:val="20"/>
        </w:rPr>
        <w:t xml:space="preserve">- ненадлежащей транспортировки и погрузо-разгрузочных работ; 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 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 xml:space="preserve">к 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1"/>
          <w:sz w:val="20"/>
          <w:szCs w:val="20"/>
        </w:rPr>
        <w:t>;</w:t>
      </w:r>
    </w:p>
    <w:p w:rsidR="00B15296" w:rsidRPr="00B15296" w:rsidRDefault="00B15296" w:rsidP="00B15296">
      <w:pPr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с-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rial" w:hAnsi="Arial" w:cs="Arial"/>
          <w:spacing w:val="2"/>
          <w:w w:val="90"/>
          <w:sz w:val="20"/>
          <w:szCs w:val="20"/>
        </w:rPr>
      </w:pPr>
      <w:r w:rsidRPr="00B15296">
        <w:rPr>
          <w:rFonts w:ascii="Arial" w:eastAsia="Arial" w:hAnsi="Arial" w:cs="Arial"/>
          <w:sz w:val="20"/>
          <w:szCs w:val="20"/>
        </w:rPr>
        <w:t>-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2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z w:val="20"/>
          <w:szCs w:val="20"/>
        </w:rPr>
        <w:t xml:space="preserve">х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5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</w:pP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10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>г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ий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>г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Pr="00B15296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579" w:hangingChars="322" w:hanging="579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10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ии 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 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9"/>
          <w:sz w:val="20"/>
          <w:szCs w:val="20"/>
        </w:rPr>
        <w:t xml:space="preserve">у 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1"/>
          <w:w w:val="83"/>
          <w:sz w:val="20"/>
          <w:szCs w:val="20"/>
        </w:rPr>
        <w:t>ъ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ий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Гарантийный срок составл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sz w:val="20"/>
          <w:szCs w:val="20"/>
        </w:rPr>
        <w:t xml:space="preserve">ет – </w:t>
      </w:r>
      <w:r>
        <w:rPr>
          <w:rFonts w:ascii="Arial" w:eastAsia="Arial" w:hAnsi="Arial" w:cs="Arial"/>
          <w:b/>
          <w:spacing w:val="-1"/>
          <w:sz w:val="20"/>
          <w:szCs w:val="20"/>
        </w:rPr>
        <w:t>10</w:t>
      </w:r>
      <w:r w:rsidRPr="00B15296">
        <w:rPr>
          <w:rFonts w:ascii="Arial" w:eastAsia="Arial" w:hAnsi="Arial" w:cs="Arial"/>
          <w:b/>
          <w:spacing w:val="-1"/>
          <w:sz w:val="20"/>
          <w:szCs w:val="20"/>
        </w:rPr>
        <w:t xml:space="preserve"> лет</w:t>
      </w:r>
      <w:r w:rsidRPr="00B15296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579" w:hangingChars="322" w:hanging="57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10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6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90"/>
          <w:sz w:val="20"/>
          <w:szCs w:val="20"/>
        </w:rPr>
        <w:t>ро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5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1"/>
          <w:w w:val="83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3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2"/>
          <w:w w:val="93"/>
          <w:sz w:val="20"/>
          <w:szCs w:val="20"/>
        </w:rPr>
        <w:t>ц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w w:val="83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spacing w:val="4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w w:val="88"/>
          <w:sz w:val="20"/>
          <w:szCs w:val="20"/>
        </w:rPr>
        <w:t>ь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z w:val="20"/>
          <w:szCs w:val="20"/>
        </w:rPr>
        <w:t>х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 xml:space="preserve">т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88"/>
          <w:sz w:val="20"/>
          <w:szCs w:val="20"/>
        </w:rPr>
        <w:t xml:space="preserve">ь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579" w:hangingChars="322" w:hanging="579"/>
        <w:jc w:val="both"/>
        <w:rPr>
          <w:rFonts w:ascii="Arial" w:eastAsia="Arial" w:hAnsi="Arial" w:cs="Arial"/>
          <w:sz w:val="24"/>
          <w:szCs w:val="24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10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w w:val="83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-2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 xml:space="preserve">с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103"/>
          <w:sz w:val="20"/>
          <w:szCs w:val="20"/>
        </w:rPr>
        <w:t>ж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 xml:space="preserve">м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й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w w:val="89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 xml:space="preserve">д 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ий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 xml:space="preserve">о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а. 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1"/>
          <w:sz w:val="20"/>
          <w:szCs w:val="20"/>
        </w:rPr>
        <w:t xml:space="preserve">ю 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579" w:hangingChars="322" w:hanging="579"/>
        <w:jc w:val="both"/>
        <w:rPr>
          <w:rFonts w:ascii="Arial" w:eastAsia="Arial" w:hAnsi="Arial" w:cs="Arial"/>
          <w:spacing w:val="2"/>
          <w:w w:val="90"/>
          <w:sz w:val="20"/>
          <w:szCs w:val="20"/>
        </w:rPr>
      </w:pPr>
      <w:r w:rsidRPr="00B15296">
        <w:rPr>
          <w:rFonts w:ascii="Arial" w:eastAsia="Arial" w:hAnsi="Arial" w:cs="Arial"/>
          <w:w w:val="90"/>
          <w:sz w:val="20"/>
          <w:szCs w:val="20"/>
        </w:rPr>
        <w:t>10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4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 w:rsidRPr="00B15296">
        <w:rPr>
          <w:rFonts w:ascii="Arial" w:eastAsia="Arial" w:hAnsi="Arial" w:cs="Arial"/>
          <w:spacing w:val="-4"/>
          <w:sz w:val="20"/>
          <w:szCs w:val="20"/>
        </w:rPr>
        <w:t xml:space="preserve">В 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9"/>
          <w:sz w:val="20"/>
          <w:szCs w:val="20"/>
        </w:rPr>
        <w:t>у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 xml:space="preserve">е 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 xml:space="preserve">, 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5"/>
          <w:w w:val="94"/>
          <w:sz w:val="20"/>
          <w:szCs w:val="20"/>
        </w:rPr>
        <w:t xml:space="preserve">ы 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 xml:space="preserve">а 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B15296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sz w:val="20"/>
          <w:szCs w:val="20"/>
        </w:rPr>
        <w:t xml:space="preserve">у </w:t>
      </w:r>
      <w:r w:rsidRPr="00B15296">
        <w:rPr>
          <w:rFonts w:ascii="Arial" w:eastAsia="Arial" w:hAnsi="Arial" w:cs="Arial"/>
          <w:spacing w:val="2"/>
          <w:w w:val="96"/>
          <w:sz w:val="20"/>
          <w:szCs w:val="20"/>
        </w:rPr>
        <w:t xml:space="preserve">и </w:t>
      </w:r>
      <w:r w:rsidRPr="00B15296">
        <w:rPr>
          <w:rFonts w:ascii="Arial" w:eastAsia="Arial" w:hAnsi="Arial" w:cs="Arial"/>
          <w:w w:val="84"/>
          <w:sz w:val="20"/>
          <w:szCs w:val="20"/>
        </w:rPr>
        <w:t>э</w:t>
      </w:r>
      <w:r w:rsidRPr="00B15296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90"/>
          <w:sz w:val="20"/>
          <w:szCs w:val="20"/>
        </w:rPr>
        <w:t>р</w:t>
      </w:r>
      <w:r w:rsidRPr="00B15296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6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9"/>
          <w:sz w:val="20"/>
          <w:szCs w:val="20"/>
        </w:rPr>
        <w:t xml:space="preserve">у 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B15296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w w:val="97"/>
          <w:sz w:val="20"/>
          <w:szCs w:val="20"/>
        </w:rPr>
        <w:t>ч</w:t>
      </w:r>
      <w:r w:rsidRPr="00B15296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B15296">
        <w:rPr>
          <w:rFonts w:ascii="Arial" w:eastAsia="Arial" w:hAnsi="Arial" w:cs="Arial"/>
          <w:w w:val="89"/>
          <w:sz w:val="20"/>
          <w:szCs w:val="20"/>
        </w:rPr>
        <w:t>в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sz w:val="20"/>
          <w:szCs w:val="20"/>
        </w:rPr>
        <w:t>ю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B15296">
        <w:rPr>
          <w:rFonts w:ascii="Arial" w:eastAsia="Arial" w:hAnsi="Arial" w:cs="Arial"/>
          <w:spacing w:val="-1"/>
          <w:w w:val="85"/>
          <w:sz w:val="20"/>
          <w:szCs w:val="20"/>
        </w:rPr>
        <w:t xml:space="preserve">я </w:t>
      </w:r>
      <w:r w:rsidRPr="00B15296">
        <w:rPr>
          <w:rFonts w:ascii="Arial" w:eastAsia="Arial" w:hAnsi="Arial" w:cs="Arial"/>
          <w:spacing w:val="-1"/>
          <w:sz w:val="20"/>
          <w:szCs w:val="20"/>
        </w:rPr>
        <w:t>П</w:t>
      </w:r>
      <w:r w:rsidRPr="00B15296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B15296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B15296">
        <w:rPr>
          <w:rFonts w:ascii="Arial" w:eastAsia="Arial" w:hAnsi="Arial" w:cs="Arial"/>
          <w:spacing w:val="-4"/>
          <w:sz w:val="20"/>
          <w:szCs w:val="20"/>
        </w:rPr>
        <w:t>у</w:t>
      </w:r>
      <w:r w:rsidRPr="00B15296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B15296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B15296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w w:val="86"/>
          <w:sz w:val="20"/>
          <w:szCs w:val="20"/>
        </w:rPr>
        <w:t>л</w:t>
      </w:r>
      <w:r w:rsidRPr="00B15296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B15296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B15296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ind w:left="586" w:hangingChars="322" w:hanging="586"/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</w:pPr>
    </w:p>
    <w:p w:rsidR="00B15296" w:rsidRPr="00B15296" w:rsidRDefault="00B15296" w:rsidP="00B152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</w:pPr>
      <w:r w:rsidRPr="00B15296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11. Свидетельство о приёмке.</w:t>
      </w:r>
    </w:p>
    <w:p w:rsidR="00B15296" w:rsidRPr="00B15296" w:rsidRDefault="00B15296" w:rsidP="00B15296">
      <w:pPr>
        <w:keepNext/>
        <w:keepLines/>
        <w:widowControl w:val="0"/>
        <w:tabs>
          <w:tab w:val="left" w:pos="3708"/>
        </w:tabs>
        <w:spacing w:after="0" w:line="280" w:lineRule="exact"/>
        <w:outlineLvl w:val="1"/>
        <w:rPr>
          <w:rFonts w:ascii="Calibri" w:eastAsia="Calibri" w:hAnsi="Calibri" w:cs="Calibri"/>
          <w:color w:val="000000"/>
          <w:spacing w:val="-10"/>
          <w:sz w:val="28"/>
          <w:szCs w:val="28"/>
        </w:rPr>
      </w:pPr>
    </w:p>
    <w:p w:rsidR="00B15296" w:rsidRPr="00B15296" w:rsidRDefault="00B15296" w:rsidP="00B15296">
      <w:pPr>
        <w:widowControl w:val="0"/>
        <w:tabs>
          <w:tab w:val="left" w:leader="underscore" w:pos="2549"/>
        </w:tabs>
        <w:spacing w:after="0" w:line="180" w:lineRule="exact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B15296">
        <w:rPr>
          <w:rFonts w:ascii="Calibri" w:eastAsia="Calibri" w:hAnsi="Calibri" w:cs="Calibri"/>
          <w:color w:val="000000"/>
          <w:sz w:val="18"/>
          <w:szCs w:val="18"/>
        </w:rPr>
        <w:t>Партия №изделий</w:t>
      </w:r>
    </w:p>
    <w:p w:rsidR="00B15296" w:rsidRPr="00B15296" w:rsidRDefault="00B15296" w:rsidP="00B15296">
      <w:pPr>
        <w:widowControl w:val="0"/>
        <w:tabs>
          <w:tab w:val="left" w:leader="underscore" w:pos="2549"/>
        </w:tabs>
        <w:spacing w:after="0" w:line="180" w:lineRule="exact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B15296" w:rsidRPr="00B15296" w:rsidRDefault="00B15296" w:rsidP="00B15296">
      <w:pPr>
        <w:widowControl w:val="0"/>
        <w:tabs>
          <w:tab w:val="left" w:leader="underscore" w:pos="2549"/>
        </w:tabs>
        <w:spacing w:after="0" w:line="180" w:lineRule="exact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Overlap w:val="never"/>
        <w:tblW w:w="75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2410"/>
        <w:gridCol w:w="1824"/>
        <w:gridCol w:w="1436"/>
      </w:tblGrid>
      <w:tr w:rsidR="00B15296" w:rsidRPr="00B15296" w:rsidTr="00B15296">
        <w:trPr>
          <w:trHeight w:val="2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180" w:lineRule="exac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1529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4E2830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4E2830"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  <w:u w:val="single"/>
              </w:rPr>
              <w:t>РТП – PPR/GF-25.10349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B15296" w:rsidRPr="00B15296" w:rsidTr="00B15296">
        <w:trPr>
          <w:trHeight w:val="25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180" w:lineRule="exac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1529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B15296" w:rsidRPr="00B15296" w:rsidTr="00B15296">
        <w:trPr>
          <w:trHeight w:val="25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180" w:lineRule="exac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1529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B15296" w:rsidRPr="00B15296" w:rsidTr="00B15296">
        <w:trPr>
          <w:trHeight w:val="26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180" w:lineRule="exac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1529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296" w:rsidRPr="00B15296" w:rsidRDefault="00B15296" w:rsidP="00B152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B15296" w:rsidRPr="00B15296" w:rsidRDefault="00B15296" w:rsidP="00B15296">
      <w:pPr>
        <w:widowControl w:val="0"/>
        <w:spacing w:after="0" w:line="180" w:lineRule="exact"/>
        <w:rPr>
          <w:rFonts w:ascii="Calibri" w:eastAsia="Calibri" w:hAnsi="Calibri" w:cs="Calibri"/>
          <w:color w:val="000000"/>
          <w:sz w:val="18"/>
          <w:szCs w:val="18"/>
        </w:rPr>
      </w:pPr>
    </w:p>
    <w:p w:rsidR="00B15296" w:rsidRPr="00B15296" w:rsidRDefault="00B15296" w:rsidP="00B15296">
      <w:pPr>
        <w:widowControl w:val="0"/>
        <w:spacing w:line="180" w:lineRule="exact"/>
        <w:rPr>
          <w:rFonts w:ascii="Calibri" w:eastAsia="Calibri" w:hAnsi="Calibri" w:cs="Calibri"/>
          <w:color w:val="000000"/>
          <w:sz w:val="18"/>
          <w:szCs w:val="18"/>
        </w:rPr>
      </w:pPr>
      <w:r w:rsidRPr="00B15296">
        <w:rPr>
          <w:rFonts w:ascii="Calibri" w:eastAsia="Calibri" w:hAnsi="Calibri" w:cs="Calibri"/>
          <w:color w:val="000000"/>
          <w:sz w:val="18"/>
          <w:szCs w:val="18"/>
        </w:rPr>
        <w:t>изготовлена и принята в соответствии с Г</w:t>
      </w:r>
      <w:r w:rsidR="004E2830">
        <w:rPr>
          <w:rFonts w:ascii="Calibri" w:eastAsia="Calibri" w:hAnsi="Calibri" w:cs="Calibri"/>
          <w:color w:val="000000"/>
          <w:sz w:val="18"/>
          <w:szCs w:val="18"/>
        </w:rPr>
        <w:t>ОСТ</w:t>
      </w:r>
      <w:r w:rsidRPr="00B15296">
        <w:rPr>
          <w:rFonts w:ascii="Calibri" w:eastAsia="Calibri" w:hAnsi="Calibri" w:cs="Calibri"/>
          <w:color w:val="000000"/>
          <w:sz w:val="18"/>
          <w:szCs w:val="18"/>
        </w:rPr>
        <w:t xml:space="preserve"> 32415-2013, ТУ 2248-004-78044889-2013 и признана годной к эксплуатации.</w:t>
      </w:r>
    </w:p>
    <w:p w:rsidR="00B15296" w:rsidRPr="00B15296" w:rsidRDefault="00B15296" w:rsidP="00B15296">
      <w:pPr>
        <w:widowControl w:val="0"/>
        <w:spacing w:line="180" w:lineRule="exact"/>
        <w:rPr>
          <w:rFonts w:ascii="Calibri" w:eastAsia="Calibri" w:hAnsi="Calibri" w:cs="Calibri"/>
          <w:color w:val="000000"/>
          <w:sz w:val="18"/>
          <w:szCs w:val="18"/>
        </w:rPr>
      </w:pPr>
    </w:p>
    <w:p w:rsidR="00B15296" w:rsidRPr="00B15296" w:rsidRDefault="00B15296" w:rsidP="00B15296">
      <w:pPr>
        <w:widowControl w:val="0"/>
        <w:tabs>
          <w:tab w:val="left" w:leader="underscore" w:pos="5413"/>
          <w:tab w:val="right" w:pos="7098"/>
          <w:tab w:val="right" w:pos="7406"/>
        </w:tabs>
        <w:spacing w:after="0" w:line="180" w:lineRule="exact"/>
        <w:rPr>
          <w:rFonts w:ascii="Calibri" w:eastAsia="Calibri" w:hAnsi="Calibri" w:cs="Calibri"/>
          <w:color w:val="000000"/>
          <w:sz w:val="18"/>
          <w:szCs w:val="18"/>
          <w:u w:val="single"/>
        </w:rPr>
      </w:pPr>
      <w:r w:rsidRPr="00B15296">
        <w:rPr>
          <w:rFonts w:ascii="Calibri" w:eastAsia="Calibri" w:hAnsi="Calibri" w:cs="Calibri"/>
          <w:color w:val="000000"/>
          <w:sz w:val="18"/>
          <w:szCs w:val="18"/>
        </w:rPr>
        <w:t>Технический директор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:   </w:t>
      </w:r>
      <w:r w:rsidRPr="00B15296">
        <w:rPr>
          <w:rFonts w:ascii="Calibri" w:eastAsia="Calibri" w:hAnsi="Calibri" w:cs="Calibri"/>
          <w:color w:val="000000"/>
          <w:sz w:val="18"/>
          <w:szCs w:val="18"/>
        </w:rPr>
        <w:t xml:space="preserve"> __________________  </w:t>
      </w:r>
      <w:r w:rsidRPr="00B15296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Антипова Е.А. </w:t>
      </w:r>
    </w:p>
    <w:p w:rsidR="00B15296" w:rsidRPr="00B15296" w:rsidRDefault="00B15296" w:rsidP="00B15296">
      <w:pPr>
        <w:widowControl w:val="0"/>
        <w:tabs>
          <w:tab w:val="left" w:leader="underscore" w:pos="5413"/>
          <w:tab w:val="right" w:pos="7098"/>
          <w:tab w:val="right" w:pos="7406"/>
        </w:tabs>
        <w:spacing w:after="0" w:line="180" w:lineRule="exact"/>
        <w:rPr>
          <w:rFonts w:ascii="Calibri" w:eastAsia="Calibri" w:hAnsi="Calibri" w:cs="Calibri"/>
          <w:i/>
          <w:iCs/>
          <w:color w:val="000000"/>
          <w:sz w:val="11"/>
          <w:szCs w:val="11"/>
        </w:rPr>
      </w:pPr>
      <w:r w:rsidRPr="00B15296">
        <w:rPr>
          <w:rFonts w:ascii="Calibri" w:eastAsia="Calibri" w:hAnsi="Calibri" w:cs="Calibri"/>
          <w:i/>
          <w:iCs/>
          <w:color w:val="000000"/>
          <w:sz w:val="11"/>
          <w:szCs w:val="11"/>
        </w:rPr>
        <w:t xml:space="preserve">                                                                                      (личная подпись)                 (расшифровка подписи)</w:t>
      </w:r>
    </w:p>
    <w:p w:rsidR="0039576B" w:rsidRDefault="0039576B" w:rsidP="0039576B">
      <w:pPr>
        <w:jc w:val="center"/>
      </w:pPr>
    </w:p>
    <w:sectPr w:rsidR="0039576B" w:rsidSect="0039576B">
      <w:headerReference w:type="default" r:id="rId10"/>
      <w:footerReference w:type="default" r:id="rId11"/>
      <w:pgSz w:w="11909" w:h="16834"/>
      <w:pgMar w:top="720" w:right="720" w:bottom="720" w:left="720" w:header="709" w:footer="709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55" w:rsidRDefault="00701B55" w:rsidP="0039576B">
      <w:pPr>
        <w:spacing w:after="0" w:line="240" w:lineRule="auto"/>
      </w:pPr>
      <w:r>
        <w:separator/>
      </w:r>
    </w:p>
  </w:endnote>
  <w:endnote w:type="continuationSeparator" w:id="1">
    <w:p w:rsidR="00701B55" w:rsidRDefault="00701B55" w:rsidP="0039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1911384"/>
      <w:docPartObj>
        <w:docPartGallery w:val="Page Numbers (Bottom of Page)"/>
        <w:docPartUnique/>
      </w:docPartObj>
    </w:sdtPr>
    <w:sdtContent>
      <w:p w:rsidR="00B15296" w:rsidRDefault="004C0F9B">
        <w:pPr>
          <w:pStyle w:val="a7"/>
          <w:jc w:val="right"/>
        </w:pPr>
        <w:r>
          <w:fldChar w:fldCharType="begin"/>
        </w:r>
        <w:r w:rsidR="00B15296">
          <w:instrText>PAGE   \* MERGEFORMAT</w:instrText>
        </w:r>
        <w:r>
          <w:fldChar w:fldCharType="separate"/>
        </w:r>
        <w:r w:rsidR="00717F9A">
          <w:rPr>
            <w:noProof/>
          </w:rPr>
          <w:t>2</w:t>
        </w:r>
        <w:r>
          <w:fldChar w:fldCharType="end"/>
        </w:r>
      </w:p>
    </w:sdtContent>
  </w:sdt>
  <w:p w:rsidR="00B15296" w:rsidRDefault="00B152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55" w:rsidRDefault="00701B55" w:rsidP="0039576B">
      <w:pPr>
        <w:spacing w:after="0" w:line="240" w:lineRule="auto"/>
      </w:pPr>
      <w:r>
        <w:separator/>
      </w:r>
    </w:p>
  </w:footnote>
  <w:footnote w:type="continuationSeparator" w:id="1">
    <w:p w:rsidR="00701B55" w:rsidRDefault="00701B55" w:rsidP="0039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96" w:rsidRDefault="00B15296" w:rsidP="0039576B">
    <w:pPr>
      <w:pStyle w:val="a5"/>
      <w:jc w:val="center"/>
    </w:pPr>
    <w:r>
      <w:rPr>
        <w:rFonts w:ascii="Arial" w:eastAsia="Arial" w:hAnsi="Arial" w:cs="Arial"/>
        <w:b/>
        <w:bCs/>
        <w:spacing w:val="1"/>
        <w:w w:val="109"/>
        <w:sz w:val="28"/>
        <w:szCs w:val="28"/>
      </w:rPr>
      <w:t>Т</w:t>
    </w:r>
    <w:r>
      <w:rPr>
        <w:rFonts w:ascii="Arial" w:eastAsia="Arial" w:hAnsi="Arial" w:cs="Arial"/>
        <w:b/>
        <w:bCs/>
        <w:spacing w:val="1"/>
        <w:sz w:val="28"/>
        <w:szCs w:val="28"/>
      </w:rPr>
      <w:t>Е</w:t>
    </w:r>
    <w:r>
      <w:rPr>
        <w:rFonts w:ascii="Arial" w:eastAsia="Arial" w:hAnsi="Arial" w:cs="Arial"/>
        <w:b/>
        <w:bCs/>
        <w:w w:val="108"/>
        <w:sz w:val="28"/>
        <w:szCs w:val="28"/>
      </w:rPr>
      <w:t>ХНИ</w:t>
    </w:r>
    <w:r>
      <w:rPr>
        <w:rFonts w:ascii="Arial" w:eastAsia="Arial" w:hAnsi="Arial" w:cs="Arial"/>
        <w:b/>
        <w:bCs/>
        <w:spacing w:val="1"/>
        <w:w w:val="104"/>
        <w:sz w:val="28"/>
        <w:szCs w:val="28"/>
      </w:rPr>
      <w:t>Ч</w:t>
    </w:r>
    <w:r>
      <w:rPr>
        <w:rFonts w:ascii="Arial" w:eastAsia="Arial" w:hAnsi="Arial" w:cs="Arial"/>
        <w:b/>
        <w:bCs/>
        <w:spacing w:val="1"/>
        <w:sz w:val="28"/>
        <w:szCs w:val="28"/>
      </w:rPr>
      <w:t>Е</w:t>
    </w:r>
    <w:r>
      <w:rPr>
        <w:rFonts w:ascii="Arial" w:eastAsia="Arial" w:hAnsi="Arial" w:cs="Arial"/>
        <w:b/>
        <w:bCs/>
        <w:sz w:val="28"/>
        <w:szCs w:val="28"/>
      </w:rPr>
      <w:t>С</w:t>
    </w:r>
    <w:r>
      <w:rPr>
        <w:rFonts w:ascii="Arial" w:eastAsia="Arial" w:hAnsi="Arial" w:cs="Arial"/>
        <w:b/>
        <w:bCs/>
        <w:w w:val="119"/>
        <w:sz w:val="28"/>
        <w:szCs w:val="28"/>
      </w:rPr>
      <w:t>К</w:t>
    </w:r>
    <w:r>
      <w:rPr>
        <w:rFonts w:ascii="Arial" w:eastAsia="Arial" w:hAnsi="Arial" w:cs="Arial"/>
        <w:b/>
        <w:bCs/>
        <w:spacing w:val="3"/>
        <w:w w:val="108"/>
        <w:sz w:val="28"/>
        <w:szCs w:val="28"/>
      </w:rPr>
      <w:t>И</w:t>
    </w:r>
    <w:r>
      <w:rPr>
        <w:rFonts w:ascii="Arial" w:eastAsia="Arial" w:hAnsi="Arial" w:cs="Arial"/>
        <w:b/>
        <w:bCs/>
        <w:w w:val="108"/>
        <w:sz w:val="28"/>
        <w:szCs w:val="28"/>
      </w:rPr>
      <w:t>Й П</w:t>
    </w:r>
    <w:r>
      <w:rPr>
        <w:rFonts w:ascii="Arial" w:eastAsia="Arial" w:hAnsi="Arial" w:cs="Arial"/>
        <w:b/>
        <w:bCs/>
        <w:sz w:val="28"/>
        <w:szCs w:val="28"/>
      </w:rPr>
      <w:t>АС</w:t>
    </w:r>
    <w:r>
      <w:rPr>
        <w:rFonts w:ascii="Arial" w:eastAsia="Arial" w:hAnsi="Arial" w:cs="Arial"/>
        <w:b/>
        <w:bCs/>
        <w:w w:val="108"/>
        <w:sz w:val="28"/>
        <w:szCs w:val="28"/>
      </w:rPr>
      <w:t>П</w:t>
    </w:r>
    <w:r>
      <w:rPr>
        <w:rFonts w:ascii="Arial" w:eastAsia="Arial" w:hAnsi="Arial" w:cs="Arial"/>
        <w:b/>
        <w:bCs/>
        <w:sz w:val="28"/>
        <w:szCs w:val="28"/>
      </w:rPr>
      <w:t>О</w:t>
    </w:r>
    <w:r>
      <w:rPr>
        <w:rFonts w:ascii="Arial" w:eastAsia="Arial" w:hAnsi="Arial" w:cs="Arial"/>
        <w:b/>
        <w:bCs/>
        <w:spacing w:val="2"/>
        <w:w w:val="92"/>
        <w:sz w:val="28"/>
        <w:szCs w:val="28"/>
      </w:rPr>
      <w:t>Р</w:t>
    </w:r>
    <w:r>
      <w:rPr>
        <w:rFonts w:ascii="Arial" w:eastAsia="Arial" w:hAnsi="Arial" w:cs="Arial"/>
        <w:b/>
        <w:bCs/>
        <w:spacing w:val="1"/>
        <w:w w:val="109"/>
        <w:sz w:val="28"/>
        <w:szCs w:val="28"/>
      </w:rPr>
      <w:t xml:space="preserve">Т </w:t>
    </w:r>
    <w:r>
      <w:rPr>
        <w:rFonts w:ascii="Arial" w:eastAsia="Arial" w:hAnsi="Arial" w:cs="Arial"/>
        <w:b/>
        <w:bCs/>
        <w:w w:val="108"/>
        <w:sz w:val="28"/>
        <w:szCs w:val="28"/>
      </w:rPr>
      <w:t>И</w:t>
    </w:r>
    <w:r>
      <w:rPr>
        <w:rFonts w:ascii="Arial" w:eastAsia="Arial" w:hAnsi="Arial" w:cs="Arial"/>
        <w:b/>
        <w:bCs/>
        <w:spacing w:val="1"/>
        <w:w w:val="84"/>
        <w:sz w:val="28"/>
        <w:szCs w:val="28"/>
      </w:rPr>
      <w:t>З</w:t>
    </w:r>
    <w:r>
      <w:rPr>
        <w:rFonts w:ascii="Arial" w:eastAsia="Arial" w:hAnsi="Arial" w:cs="Arial"/>
        <w:b/>
        <w:bCs/>
        <w:w w:val="97"/>
        <w:sz w:val="28"/>
        <w:szCs w:val="28"/>
      </w:rPr>
      <w:t>Д</w:t>
    </w:r>
    <w:r>
      <w:rPr>
        <w:rFonts w:ascii="Arial" w:eastAsia="Arial" w:hAnsi="Arial" w:cs="Arial"/>
        <w:b/>
        <w:bCs/>
        <w:spacing w:val="1"/>
        <w:sz w:val="28"/>
        <w:szCs w:val="28"/>
      </w:rPr>
      <w:t>Е</w:t>
    </w:r>
    <w:r>
      <w:rPr>
        <w:rFonts w:ascii="Arial" w:eastAsia="Arial" w:hAnsi="Arial" w:cs="Arial"/>
        <w:b/>
        <w:bCs/>
        <w:spacing w:val="-5"/>
        <w:w w:val="106"/>
        <w:sz w:val="28"/>
        <w:szCs w:val="28"/>
      </w:rPr>
      <w:t>Л</w:t>
    </w:r>
    <w:r>
      <w:rPr>
        <w:rFonts w:ascii="Arial" w:eastAsia="Arial" w:hAnsi="Arial" w:cs="Arial"/>
        <w:b/>
        <w:bCs/>
        <w:w w:val="108"/>
        <w:sz w:val="28"/>
        <w:szCs w:val="28"/>
      </w:rPr>
      <w:t>И</w:t>
    </w:r>
    <w:r>
      <w:rPr>
        <w:rFonts w:ascii="Arial" w:eastAsia="Arial" w:hAnsi="Arial" w:cs="Arial"/>
        <w:b/>
        <w:bCs/>
        <w:sz w:val="28"/>
        <w:szCs w:val="28"/>
      </w:rPr>
      <w:t>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E88"/>
    <w:multiLevelType w:val="hybridMultilevel"/>
    <w:tmpl w:val="E95AC520"/>
    <w:lvl w:ilvl="0" w:tplc="F3722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F4F4C"/>
        <w:w w:val="9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6B7A"/>
    <w:multiLevelType w:val="hybridMultilevel"/>
    <w:tmpl w:val="05527966"/>
    <w:lvl w:ilvl="0" w:tplc="CD1AF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F4F4C"/>
        <w:w w:val="108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93ED2"/>
    <w:multiLevelType w:val="hybridMultilevel"/>
    <w:tmpl w:val="EFE85F7A"/>
    <w:lvl w:ilvl="0" w:tplc="9230C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F4F4C"/>
        <w:w w:val="9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C12"/>
    <w:rsid w:val="000307C1"/>
    <w:rsid w:val="000360F2"/>
    <w:rsid w:val="0004385F"/>
    <w:rsid w:val="00133477"/>
    <w:rsid w:val="001779A2"/>
    <w:rsid w:val="0019585C"/>
    <w:rsid w:val="001F49AA"/>
    <w:rsid w:val="002F23B7"/>
    <w:rsid w:val="00363A4E"/>
    <w:rsid w:val="00376375"/>
    <w:rsid w:val="0039576B"/>
    <w:rsid w:val="00433359"/>
    <w:rsid w:val="004C0F9B"/>
    <w:rsid w:val="004E2830"/>
    <w:rsid w:val="005F4131"/>
    <w:rsid w:val="005F6CC0"/>
    <w:rsid w:val="00606ED7"/>
    <w:rsid w:val="0060719F"/>
    <w:rsid w:val="006322CD"/>
    <w:rsid w:val="006A647B"/>
    <w:rsid w:val="00701B55"/>
    <w:rsid w:val="00717F9A"/>
    <w:rsid w:val="00825D77"/>
    <w:rsid w:val="008F3292"/>
    <w:rsid w:val="00970BD1"/>
    <w:rsid w:val="009A29C2"/>
    <w:rsid w:val="009C7C12"/>
    <w:rsid w:val="00AB35BB"/>
    <w:rsid w:val="00B15296"/>
    <w:rsid w:val="00B41480"/>
    <w:rsid w:val="00B53E7A"/>
    <w:rsid w:val="00B76DC0"/>
    <w:rsid w:val="00BF11A3"/>
    <w:rsid w:val="00C02603"/>
    <w:rsid w:val="00C7145F"/>
    <w:rsid w:val="00C8412E"/>
    <w:rsid w:val="00DA1568"/>
    <w:rsid w:val="00FB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76B"/>
  </w:style>
  <w:style w:type="paragraph" w:styleId="a7">
    <w:name w:val="footer"/>
    <w:basedOn w:val="a"/>
    <w:link w:val="a8"/>
    <w:uiPriority w:val="99"/>
    <w:unhideWhenUsed/>
    <w:rsid w:val="0039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76B"/>
  </w:style>
  <w:style w:type="paragraph" w:styleId="a9">
    <w:name w:val="No Spacing"/>
    <w:uiPriority w:val="1"/>
    <w:qFormat/>
    <w:rsid w:val="0039576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9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76B"/>
  </w:style>
  <w:style w:type="paragraph" w:styleId="a7">
    <w:name w:val="footer"/>
    <w:basedOn w:val="a"/>
    <w:link w:val="a8"/>
    <w:uiPriority w:val="99"/>
    <w:unhideWhenUsed/>
    <w:rsid w:val="0039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76B"/>
  </w:style>
  <w:style w:type="paragraph" w:styleId="a9">
    <w:name w:val="No Spacing"/>
    <w:uiPriority w:val="1"/>
    <w:qFormat/>
    <w:rsid w:val="0039576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9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5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</dc:creator>
  <cp:lastModifiedBy>Константин</cp:lastModifiedBy>
  <cp:revision>2</cp:revision>
  <dcterms:created xsi:type="dcterms:W3CDTF">2021-02-13T07:14:00Z</dcterms:created>
  <dcterms:modified xsi:type="dcterms:W3CDTF">2021-02-13T07:14:00Z</dcterms:modified>
</cp:coreProperties>
</file>